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E1C5" w14:textId="77777777" w:rsidR="00EE5EBB" w:rsidRDefault="00EE5EBB" w:rsidP="00EE5EBB">
      <w:pPr>
        <w:ind w:left="-142" w:firstLine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3260F286" w14:textId="77777777" w:rsidR="00EE5EBB" w:rsidRDefault="00EE5EBB" w:rsidP="00EE5EBB">
      <w:pPr>
        <w:ind w:left="-142" w:firstLine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14:paraId="4C44BBBF" w14:textId="77777777" w:rsidR="00EE5EBB" w:rsidRPr="00EA7AC7" w:rsidRDefault="00EE5EBB" w:rsidP="00EE5EBB">
      <w:pPr>
        <w:ind w:left="-142" w:firstLine="6379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                                №   </w:t>
      </w:r>
    </w:p>
    <w:p w14:paraId="03E369A7" w14:textId="77777777" w:rsidR="00EE5EBB" w:rsidRDefault="00EE5EBB" w:rsidP="00EE5EBB">
      <w:pPr>
        <w:ind w:left="-142" w:firstLine="6379"/>
        <w:jc w:val="both"/>
        <w:rPr>
          <w:sz w:val="28"/>
          <w:szCs w:val="28"/>
          <w:lang w:val="uk-UA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265"/>
        <w:gridCol w:w="2058"/>
        <w:gridCol w:w="553"/>
        <w:gridCol w:w="583"/>
        <w:gridCol w:w="540"/>
        <w:gridCol w:w="540"/>
        <w:gridCol w:w="540"/>
        <w:gridCol w:w="540"/>
        <w:gridCol w:w="541"/>
        <w:gridCol w:w="1596"/>
        <w:gridCol w:w="11"/>
      </w:tblGrid>
      <w:tr w:rsidR="00EE5EBB" w:rsidRPr="000C2460" w14:paraId="609A84C4" w14:textId="77777777" w:rsidTr="00F23659">
        <w:trPr>
          <w:gridAfter w:val="1"/>
          <w:wAfter w:w="11" w:type="dxa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4658E849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№ з/</w:t>
            </w:r>
          </w:p>
          <w:p w14:paraId="5BD41056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п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71838895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Перелік заходів</w:t>
            </w:r>
          </w:p>
        </w:tc>
        <w:tc>
          <w:tcPr>
            <w:tcW w:w="2058" w:type="dxa"/>
            <w:vMerge w:val="restart"/>
            <w:shd w:val="clear" w:color="auto" w:fill="auto"/>
            <w:textDirection w:val="btLr"/>
            <w:vAlign w:val="center"/>
          </w:tcPr>
          <w:p w14:paraId="5E1BB80F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68710212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583" w:type="dxa"/>
            <w:vMerge w:val="restart"/>
            <w:shd w:val="clear" w:color="auto" w:fill="auto"/>
            <w:textDirection w:val="btLr"/>
            <w:vAlign w:val="center"/>
          </w:tcPr>
          <w:p w14:paraId="52695896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Потреба в коштах на реалізацію заходу</w:t>
            </w:r>
          </w:p>
        </w:tc>
        <w:tc>
          <w:tcPr>
            <w:tcW w:w="2701" w:type="dxa"/>
            <w:gridSpan w:val="5"/>
            <w:shd w:val="clear" w:color="auto" w:fill="auto"/>
            <w:vAlign w:val="center"/>
          </w:tcPr>
          <w:p w14:paraId="2E78497C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Прогнозні обсяги та джерела фінансування у 2021 році (тис. грн)</w:t>
            </w:r>
          </w:p>
        </w:tc>
        <w:tc>
          <w:tcPr>
            <w:tcW w:w="1596" w:type="dxa"/>
            <w:vMerge w:val="restart"/>
            <w:shd w:val="clear" w:color="auto" w:fill="auto"/>
            <w:textDirection w:val="btLr"/>
            <w:vAlign w:val="center"/>
          </w:tcPr>
          <w:p w14:paraId="57A7EF77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Очікуваний результат від реалізації заходу</w:t>
            </w:r>
          </w:p>
        </w:tc>
      </w:tr>
      <w:tr w:rsidR="00EE5EBB" w:rsidRPr="000C2460" w14:paraId="2B26F3BB" w14:textId="77777777" w:rsidTr="00F23659">
        <w:trPr>
          <w:gridAfter w:val="1"/>
          <w:wAfter w:w="11" w:type="dxa"/>
        </w:trPr>
        <w:tc>
          <w:tcPr>
            <w:tcW w:w="360" w:type="dxa"/>
            <w:vMerge/>
            <w:shd w:val="clear" w:color="auto" w:fill="auto"/>
            <w:vAlign w:val="center"/>
          </w:tcPr>
          <w:p w14:paraId="22E4398F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2880DB13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72611D40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12AC06AE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3" w:type="dxa"/>
            <w:vMerge/>
            <w:shd w:val="clear" w:color="auto" w:fill="auto"/>
            <w:vAlign w:val="center"/>
          </w:tcPr>
          <w:p w14:paraId="6C890060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5EE0416F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5C3B2227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39A2269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EE5EBB" w:rsidRPr="000C2460" w14:paraId="36D853D2" w14:textId="77777777" w:rsidTr="00F23659">
        <w:trPr>
          <w:gridAfter w:val="1"/>
          <w:wAfter w:w="11" w:type="dxa"/>
          <w:cantSplit/>
          <w:trHeight w:val="1370"/>
        </w:trPr>
        <w:tc>
          <w:tcPr>
            <w:tcW w:w="360" w:type="dxa"/>
            <w:vMerge/>
            <w:shd w:val="clear" w:color="auto" w:fill="auto"/>
            <w:vAlign w:val="center"/>
          </w:tcPr>
          <w:p w14:paraId="106121C1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7958B443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B0875A9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6E96B008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3" w:type="dxa"/>
            <w:vMerge/>
            <w:shd w:val="clear" w:color="auto" w:fill="auto"/>
            <w:vAlign w:val="center"/>
          </w:tcPr>
          <w:p w14:paraId="25EC025E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A239382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1DEC761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0A93B653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FC638C9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527D5E6B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Інші джерела фінансування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2E9C2230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F23659" w:rsidRPr="000C2460" w14:paraId="62335777" w14:textId="77777777" w:rsidTr="00F23659">
        <w:trPr>
          <w:gridAfter w:val="1"/>
          <w:wAfter w:w="11" w:type="dxa"/>
          <w:cantSplit/>
          <w:trHeight w:val="199"/>
        </w:trPr>
        <w:tc>
          <w:tcPr>
            <w:tcW w:w="360" w:type="dxa"/>
            <w:shd w:val="clear" w:color="auto" w:fill="auto"/>
            <w:vAlign w:val="center"/>
          </w:tcPr>
          <w:p w14:paraId="09F890F6" w14:textId="66AF54DB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DDE70E" w14:textId="6F575396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EF5C96D" w14:textId="042E8F44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3D162A" w14:textId="093ADB3B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088329C" w14:textId="31F90A66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0A4CFD" w14:textId="3A10CC16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382FE0" w14:textId="31724A73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91588E" w14:textId="089EEB2F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FF38A6" w14:textId="6631616F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D2E78" w14:textId="66A2CC5A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C5C764D" w14:textId="0E3A1E23" w:rsidR="00F23659" w:rsidRPr="000C2460" w:rsidRDefault="00F23659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</w:tr>
      <w:tr w:rsidR="00EE5EBB" w:rsidRPr="000C2460" w14:paraId="3D641C19" w14:textId="77777777" w:rsidTr="00A752DA">
        <w:trPr>
          <w:cantSplit/>
          <w:trHeight w:val="332"/>
        </w:trPr>
        <w:tc>
          <w:tcPr>
            <w:tcW w:w="10127" w:type="dxa"/>
            <w:gridSpan w:val="12"/>
            <w:shd w:val="clear" w:color="auto" w:fill="auto"/>
            <w:vAlign w:val="center"/>
          </w:tcPr>
          <w:p w14:paraId="2414649A" w14:textId="77777777" w:rsidR="00EE5EBB" w:rsidRPr="000C2460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0C2460">
              <w:rPr>
                <w:b/>
                <w:bCs/>
                <w:lang w:val="uk-UA"/>
              </w:rPr>
              <w:t>Інвестиційно-інноваційна та зовнішньоекономічна політика</w:t>
            </w:r>
          </w:p>
        </w:tc>
      </w:tr>
      <w:tr w:rsidR="00EE5EBB" w:rsidRPr="000C2460" w14:paraId="518C80BA" w14:textId="77777777" w:rsidTr="00F23659">
        <w:trPr>
          <w:gridAfter w:val="1"/>
          <w:wAfter w:w="11" w:type="dxa"/>
          <w:cantSplit/>
          <w:trHeight w:val="617"/>
        </w:trPr>
        <w:tc>
          <w:tcPr>
            <w:tcW w:w="360" w:type="dxa"/>
            <w:shd w:val="clear" w:color="auto" w:fill="auto"/>
            <w:vAlign w:val="center"/>
          </w:tcPr>
          <w:p w14:paraId="4496AEBE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3BA89AF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 w:rsidRPr="000C2460">
              <w:rPr>
                <w:bCs/>
                <w:lang w:val="uk-UA"/>
              </w:rPr>
              <w:t>Промоція області на міжнародній арені, презентація інвестиційного та експортного потенціалу області, участь у міжнародних та регіональних іміджевих та виставково-ярмаркових заходах, зокрема у режимі онлайн, супровід реалізації інвестиційних проєктів в регіоні, впровадження проектів та програм міжрегіонального і транскордонного співробітництва, заходів з питань європейської та євроатлантичної, інтеграції області та інші заходи згідно з додатком 4 до Програми.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640F68A" w14:textId="77777777" w:rsidR="00EE5EBB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Департамент</w:t>
            </w:r>
            <w:bookmarkStart w:id="0" w:name="_GoBack"/>
            <w:bookmarkEnd w:id="0"/>
            <w:r w:rsidRPr="000C2460">
              <w:rPr>
                <w:lang w:val="uk-UA"/>
              </w:rPr>
              <w:t xml:space="preserve"> агропромислового розвитку та економічної політики облдержадміністрації, інші структурні підрозділи облдержадміністрації, райдержадміністрації, органи місцевого самоврядування</w:t>
            </w:r>
            <w:r>
              <w:rPr>
                <w:lang w:val="uk-UA"/>
              </w:rPr>
              <w:t xml:space="preserve"> </w:t>
            </w:r>
          </w:p>
          <w:p w14:paraId="053EB832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(за згодою)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522D0225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583" w:type="dxa"/>
            <w:vMerge w:val="restart"/>
            <w:shd w:val="clear" w:color="auto" w:fill="auto"/>
            <w:textDirection w:val="btLr"/>
            <w:vAlign w:val="center"/>
          </w:tcPr>
          <w:p w14:paraId="23B8372F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коштів обласного бюджету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6D29D592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1F084C">
              <w:rPr>
                <w:lang w:val="uk-UA"/>
              </w:rPr>
              <w:t>В межах коштів обласного бюджету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78F33786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25A608B1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коштів обласного бюджету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6DA82F43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vMerge w:val="restart"/>
            <w:shd w:val="clear" w:color="auto" w:fill="auto"/>
            <w:textDirection w:val="btLr"/>
            <w:vAlign w:val="center"/>
          </w:tcPr>
          <w:p w14:paraId="682A09AF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FC27197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 w:rsidRPr="000C2460">
              <w:rPr>
                <w:lang w:val="uk-UA"/>
              </w:rPr>
              <w:t>Формування сприятливого інвестиційного клімату в області, збільшення обсягів залучення іноземних та вітчизняних інвестицій в економіку регіону, збільшення обсягів експортних поставок товарів та послуг регіональних експортерів, просування товарів на внутрішньому та зовнішньому ринках, створення інноваційних виробництв та нових робочих місць.</w:t>
            </w:r>
          </w:p>
        </w:tc>
      </w:tr>
      <w:tr w:rsidR="00EE5EBB" w:rsidRPr="000C2460" w14:paraId="3B9D1843" w14:textId="77777777" w:rsidTr="00F23659">
        <w:trPr>
          <w:gridAfter w:val="1"/>
          <w:wAfter w:w="11" w:type="dxa"/>
          <w:cantSplit/>
          <w:trHeight w:val="617"/>
        </w:trPr>
        <w:tc>
          <w:tcPr>
            <w:tcW w:w="360" w:type="dxa"/>
            <w:shd w:val="clear" w:color="auto" w:fill="auto"/>
            <w:vAlign w:val="center"/>
          </w:tcPr>
          <w:p w14:paraId="1633355E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59309CD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 w:rsidRPr="000C2460">
              <w:rPr>
                <w:bCs/>
                <w:lang w:val="uk-UA"/>
              </w:rPr>
              <w:t>Підтримка Установи «Агенція регіонального розвитку Житомирської області» (забезпечення діяльності установи)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4EBCF38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Департамент агропромислового розвитку та економічної політики облдержадміністрації,</w:t>
            </w:r>
          </w:p>
          <w:p w14:paraId="557977B3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установа «Агенція регіонального розвитку Житомирської області»</w:t>
            </w:r>
            <w:r>
              <w:rPr>
                <w:lang w:val="uk-UA"/>
              </w:rPr>
              <w:t xml:space="preserve"> (за згодою)</w:t>
            </w:r>
            <w:r w:rsidRPr="000C2460">
              <w:rPr>
                <w:lang w:val="uk-UA"/>
              </w:rPr>
              <w:t xml:space="preserve"> </w:t>
            </w: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2FF1FE7F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vMerge/>
            <w:shd w:val="clear" w:color="auto" w:fill="auto"/>
            <w:textDirection w:val="btLr"/>
            <w:vAlign w:val="center"/>
          </w:tcPr>
          <w:p w14:paraId="71BD1A43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  <w:vAlign w:val="center"/>
          </w:tcPr>
          <w:p w14:paraId="7EA56B28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  <w:vAlign w:val="center"/>
          </w:tcPr>
          <w:p w14:paraId="2B0CD040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  <w:vAlign w:val="center"/>
          </w:tcPr>
          <w:p w14:paraId="259DDE53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  <w:vAlign w:val="center"/>
          </w:tcPr>
          <w:p w14:paraId="3466DD09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  <w:shd w:val="clear" w:color="auto" w:fill="auto"/>
            <w:textDirection w:val="btLr"/>
            <w:vAlign w:val="center"/>
          </w:tcPr>
          <w:p w14:paraId="693A75AA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2C0DAF8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 w:rsidRPr="000C2460">
              <w:rPr>
                <w:lang w:val="uk-UA"/>
              </w:rPr>
              <w:t>Забезпечення ефективної діяльності установи «Агенція регіонального розвитку Житомирської області», залучення інвестиції в економіку регіону, створення нових робочих місць.</w:t>
            </w:r>
          </w:p>
        </w:tc>
      </w:tr>
      <w:tr w:rsidR="00EE5EBB" w:rsidRPr="000C2460" w14:paraId="2FAC4C41" w14:textId="77777777" w:rsidTr="00F23659">
        <w:trPr>
          <w:gridAfter w:val="1"/>
          <w:wAfter w:w="11" w:type="dxa"/>
          <w:cantSplit/>
          <w:trHeight w:val="697"/>
        </w:trPr>
        <w:tc>
          <w:tcPr>
            <w:tcW w:w="360" w:type="dxa"/>
            <w:shd w:val="clear" w:color="auto" w:fill="auto"/>
            <w:vAlign w:val="center"/>
          </w:tcPr>
          <w:p w14:paraId="14B896B7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lastRenderedPageBreak/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87AA2D5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 w:rsidRPr="000C2460">
              <w:rPr>
                <w:bCs/>
                <w:lang w:val="uk-UA"/>
              </w:rPr>
              <w:t xml:space="preserve">Розвиток мережі індустріальних парків (проведення тендерів на закупівлю послуг з розробки </w:t>
            </w:r>
            <w:proofErr w:type="spellStart"/>
            <w:r w:rsidRPr="000C2460">
              <w:rPr>
                <w:bCs/>
                <w:lang w:val="uk-UA"/>
              </w:rPr>
              <w:t>проєктно</w:t>
            </w:r>
            <w:proofErr w:type="spellEnd"/>
            <w:r w:rsidRPr="000C2460">
              <w:rPr>
                <w:bCs/>
                <w:lang w:val="uk-UA"/>
              </w:rPr>
              <w:t xml:space="preserve">-кошторисної документації для підведення комунікацій з підключення до мережі електропостачання, розробка </w:t>
            </w:r>
            <w:proofErr w:type="spellStart"/>
            <w:r w:rsidRPr="000C2460">
              <w:rPr>
                <w:bCs/>
                <w:lang w:val="uk-UA"/>
              </w:rPr>
              <w:t>проєктно</w:t>
            </w:r>
            <w:proofErr w:type="spellEnd"/>
            <w:r w:rsidRPr="000C2460">
              <w:rPr>
                <w:bCs/>
                <w:lang w:val="uk-UA"/>
              </w:rPr>
              <w:t>-кошторисної документації для будівництва доріг по об’єктах в містах Коростені, Малині та Брониківської ОТГ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3C56945" w14:textId="77777777" w:rsidR="00EE5EBB" w:rsidRPr="0027043A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27043A">
              <w:rPr>
                <w:lang w:val="uk-UA"/>
              </w:rPr>
              <w:t>Департамент агропромислового розвитку та економічної політики облдержадміністрації,</w:t>
            </w:r>
          </w:p>
          <w:p w14:paraId="27645622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27043A">
              <w:rPr>
                <w:lang w:val="uk-UA"/>
              </w:rPr>
              <w:t>установа «Агенція регіонального розвитку Житомирської області» (за згодою)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4F491691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2021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14:paraId="41F385B4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коштів обласного бюджету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65D19BE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1F084C">
              <w:rPr>
                <w:lang w:val="uk-UA"/>
              </w:rPr>
              <w:t>В межах коштів обласного бюджету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2CB14F36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2938A582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коштів обласного бюджету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D322C5D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08DCD836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B5F3CCD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 w:rsidRPr="000C2460">
              <w:rPr>
                <w:lang w:val="uk-UA"/>
              </w:rPr>
              <w:t>Збільшення кількості індустріальних парків, залучення інвестиції в економіку регіону, створення нових робочих місць та збільшення податкових надходжень до бюджетів всіх рівнів.</w:t>
            </w:r>
          </w:p>
        </w:tc>
      </w:tr>
      <w:tr w:rsidR="00EE5EBB" w:rsidRPr="000C2460" w14:paraId="19A4DF19" w14:textId="77777777" w:rsidTr="00F23659">
        <w:trPr>
          <w:gridAfter w:val="1"/>
          <w:wAfter w:w="11" w:type="dxa"/>
          <w:cantSplit/>
          <w:trHeight w:val="706"/>
        </w:trPr>
        <w:tc>
          <w:tcPr>
            <w:tcW w:w="360" w:type="dxa"/>
            <w:shd w:val="clear" w:color="auto" w:fill="auto"/>
            <w:vAlign w:val="center"/>
          </w:tcPr>
          <w:p w14:paraId="7FF633E6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331FA0A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Організація та п</w:t>
            </w:r>
            <w:r w:rsidRPr="000C2460">
              <w:rPr>
                <w:lang w:val="uk-UA"/>
              </w:rPr>
              <w:t>роведення Житомирського інвестиційного форуму «</w:t>
            </w:r>
            <w:proofErr w:type="spellStart"/>
            <w:r w:rsidRPr="000C2460">
              <w:rPr>
                <w:lang w:val="uk-UA"/>
              </w:rPr>
              <w:t>Polissia</w:t>
            </w:r>
            <w:proofErr w:type="spellEnd"/>
            <w:r w:rsidRPr="000C2460">
              <w:rPr>
                <w:lang w:val="uk-UA"/>
              </w:rPr>
              <w:t xml:space="preserve"> </w:t>
            </w:r>
            <w:proofErr w:type="spellStart"/>
            <w:r w:rsidRPr="000C2460">
              <w:rPr>
                <w:lang w:val="uk-UA"/>
              </w:rPr>
              <w:t>Invest</w:t>
            </w:r>
            <w:proofErr w:type="spellEnd"/>
            <w:r w:rsidRPr="000C2460">
              <w:rPr>
                <w:lang w:val="uk-UA"/>
              </w:rPr>
              <w:t>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F52124C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Департамент агропромислового розвитку та економічної політики облдержадміністрації,</w:t>
            </w:r>
            <w:r>
              <w:t xml:space="preserve"> </w:t>
            </w:r>
            <w:r>
              <w:rPr>
                <w:lang w:val="uk-UA"/>
              </w:rPr>
              <w:t xml:space="preserve">інші </w:t>
            </w:r>
            <w:r w:rsidRPr="006743BA">
              <w:rPr>
                <w:lang w:val="uk-UA"/>
              </w:rPr>
              <w:t>структурні підрозділи облдержадміністрації,</w:t>
            </w:r>
          </w:p>
          <w:p w14:paraId="1A94BE16" w14:textId="77777777" w:rsidR="00EE5EBB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установа «Агенція регіонального розвитку Житомирської області»</w:t>
            </w:r>
            <w:r>
              <w:rPr>
                <w:lang w:val="uk-UA"/>
              </w:rPr>
              <w:t xml:space="preserve"> (за згодою)</w:t>
            </w:r>
            <w:r w:rsidRPr="000C2460">
              <w:rPr>
                <w:lang w:val="uk-UA"/>
              </w:rPr>
              <w:t xml:space="preserve">, </w:t>
            </w:r>
          </w:p>
          <w:p w14:paraId="574D089D" w14:textId="77777777" w:rsidR="00EE5EBB" w:rsidRDefault="00EE5EBB" w:rsidP="00A752DA">
            <w:pPr>
              <w:ind w:left="-57" w:right="-57"/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райдержадміністрації, органи місцевого самоврядування</w:t>
            </w:r>
          </w:p>
          <w:p w14:paraId="415058D6" w14:textId="77777777" w:rsidR="00EE5EBB" w:rsidRPr="000C2460" w:rsidRDefault="00EE5EBB" w:rsidP="00A752DA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(за згодою)</w:t>
            </w: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426CCF80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14:paraId="63613F75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2000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24CC632B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2000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0051F2B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F899773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1000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0C840706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 w:rsidRPr="000C2460">
              <w:rPr>
                <w:lang w:val="uk-UA"/>
              </w:rPr>
              <w:t>1000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400E288D" w14:textId="77777777" w:rsidR="00EE5EBB" w:rsidRPr="000C2460" w:rsidRDefault="00EE5EBB" w:rsidP="00A75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надходжень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A368BFA" w14:textId="77777777" w:rsidR="00EE5EBB" w:rsidRPr="000C2460" w:rsidRDefault="00EE5EBB" w:rsidP="00A752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Збільшення обсягів прямих іноземних та вітчизняних інвестицій у розвиток області </w:t>
            </w:r>
          </w:p>
        </w:tc>
      </w:tr>
      <w:tr w:rsidR="00EE5EBB" w:rsidRPr="000C2460" w14:paraId="41086A58" w14:textId="77777777" w:rsidTr="00F23659">
        <w:trPr>
          <w:gridAfter w:val="1"/>
          <w:wAfter w:w="11" w:type="dxa"/>
          <w:cantSplit/>
          <w:trHeight w:val="706"/>
        </w:trPr>
        <w:tc>
          <w:tcPr>
            <w:tcW w:w="360" w:type="dxa"/>
            <w:shd w:val="clear" w:color="auto" w:fill="auto"/>
            <w:vAlign w:val="center"/>
          </w:tcPr>
          <w:p w14:paraId="650F7D80" w14:textId="77777777" w:rsidR="00EE5EBB" w:rsidRPr="006743BA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E4E72EA" w14:textId="77777777" w:rsidR="00EE5EBB" w:rsidRPr="006743BA" w:rsidRDefault="00EE5EBB" w:rsidP="00A752DA">
            <w:pPr>
              <w:ind w:left="-57" w:right="-57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Усього за розділом</w:t>
            </w: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429B4590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</w:tcPr>
          <w:p w14:paraId="59C874E3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2000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A38FE8E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2000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78A8279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17BC4396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1000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2C798D10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1000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4E2561CC" w14:textId="77777777" w:rsidR="00EE5EBB" w:rsidRPr="006743BA" w:rsidRDefault="00EE5EBB" w:rsidP="00A752DA">
            <w:pPr>
              <w:jc w:val="center"/>
              <w:rPr>
                <w:b/>
                <w:bCs/>
                <w:lang w:val="uk-UA"/>
              </w:rPr>
            </w:pPr>
            <w:r w:rsidRPr="006743BA">
              <w:rPr>
                <w:b/>
                <w:bCs/>
                <w:lang w:val="uk-UA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B25B7CA" w14:textId="77777777" w:rsidR="00EE5EBB" w:rsidRPr="006743BA" w:rsidRDefault="00EE5EBB" w:rsidP="00A752DA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</w:t>
            </w:r>
          </w:p>
        </w:tc>
      </w:tr>
    </w:tbl>
    <w:p w14:paraId="7AE48104" w14:textId="72656FAE" w:rsidR="00EE5EBB" w:rsidRDefault="00EE5EBB" w:rsidP="00EE5EBB">
      <w:pPr>
        <w:jc w:val="both"/>
        <w:rPr>
          <w:sz w:val="28"/>
          <w:szCs w:val="28"/>
          <w:lang w:val="uk-UA"/>
        </w:rPr>
      </w:pPr>
    </w:p>
    <w:p w14:paraId="387A4A17" w14:textId="46793324" w:rsidR="008132C8" w:rsidRDefault="008132C8" w:rsidP="00EE5EBB">
      <w:pPr>
        <w:jc w:val="both"/>
        <w:rPr>
          <w:sz w:val="28"/>
          <w:szCs w:val="28"/>
          <w:lang w:val="uk-UA"/>
        </w:rPr>
      </w:pPr>
    </w:p>
    <w:p w14:paraId="32ABBD4D" w14:textId="018A08EB" w:rsidR="008132C8" w:rsidRDefault="008132C8" w:rsidP="00EE5EBB">
      <w:pPr>
        <w:jc w:val="both"/>
        <w:rPr>
          <w:sz w:val="28"/>
          <w:szCs w:val="28"/>
          <w:lang w:val="uk-UA"/>
        </w:rPr>
      </w:pPr>
    </w:p>
    <w:p w14:paraId="2F90A9E0" w14:textId="77777777" w:rsidR="008132C8" w:rsidRPr="0098527E" w:rsidRDefault="008132C8" w:rsidP="008132C8">
      <w:pPr>
        <w:rPr>
          <w:sz w:val="28"/>
          <w:szCs w:val="28"/>
          <w:lang w:val="uk-UA"/>
        </w:rPr>
      </w:pPr>
      <w:r w:rsidRPr="0098527E">
        <w:rPr>
          <w:sz w:val="28"/>
          <w:szCs w:val="28"/>
          <w:lang w:val="uk-UA"/>
        </w:rPr>
        <w:t>Перший заступник</w:t>
      </w:r>
    </w:p>
    <w:p w14:paraId="5EDF63FE" w14:textId="1B71C2F6" w:rsidR="00CB5E6A" w:rsidRPr="008132C8" w:rsidRDefault="008132C8">
      <w:pPr>
        <w:rPr>
          <w:sz w:val="28"/>
          <w:szCs w:val="28"/>
          <w:lang w:val="uk-UA"/>
        </w:rPr>
      </w:pPr>
      <w:r w:rsidRPr="0098527E">
        <w:rPr>
          <w:sz w:val="28"/>
          <w:szCs w:val="28"/>
          <w:lang w:val="uk-UA"/>
        </w:rPr>
        <w:t>голови обласної ради</w:t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 w:rsidRPr="00985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О.М. Дзюбенко</w:t>
      </w:r>
    </w:p>
    <w:sectPr w:rsidR="00CB5E6A" w:rsidRPr="008132C8" w:rsidSect="008132C8">
      <w:headerReference w:type="even" r:id="rId6"/>
      <w:headerReference w:type="default" r:id="rId7"/>
      <w:pgSz w:w="11906" w:h="16838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C3484" w14:textId="77777777" w:rsidR="00E710D5" w:rsidRDefault="00E710D5">
      <w:r>
        <w:separator/>
      </w:r>
    </w:p>
  </w:endnote>
  <w:endnote w:type="continuationSeparator" w:id="0">
    <w:p w14:paraId="4424120A" w14:textId="77777777" w:rsidR="00E710D5" w:rsidRDefault="00E7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2FC0" w14:textId="77777777" w:rsidR="00E710D5" w:rsidRDefault="00E710D5">
      <w:r>
        <w:separator/>
      </w:r>
    </w:p>
  </w:footnote>
  <w:footnote w:type="continuationSeparator" w:id="0">
    <w:p w14:paraId="17AD7F40" w14:textId="77777777" w:rsidR="00E710D5" w:rsidRDefault="00E7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687F" w14:textId="77777777" w:rsidR="00F51847" w:rsidRDefault="00EE5EBB" w:rsidP="00FF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53954B" w14:textId="77777777" w:rsidR="00F51847" w:rsidRDefault="00E710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6A57" w14:textId="77777777" w:rsidR="00F36BD9" w:rsidRDefault="00EE5E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626585" w14:textId="77777777" w:rsidR="00F36BD9" w:rsidRDefault="00E71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0"/>
    <w:rsid w:val="000B5500"/>
    <w:rsid w:val="005B1A3F"/>
    <w:rsid w:val="008132C8"/>
    <w:rsid w:val="00B34BF8"/>
    <w:rsid w:val="00CB5E6A"/>
    <w:rsid w:val="00E710D5"/>
    <w:rsid w:val="00EE5EBB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60C8"/>
  <w15:chartTrackingRefBased/>
  <w15:docId w15:val="{F2B07C82-8A86-4069-AFEE-2315E78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Баранівська Людмила</dc:creator>
  <cp:keywords/>
  <dc:description/>
  <cp:lastModifiedBy>Баранівська Людмила</cp:lastModifiedBy>
  <cp:revision>5</cp:revision>
  <cp:lastPrinted>2021-07-19T08:04:00Z</cp:lastPrinted>
  <dcterms:created xsi:type="dcterms:W3CDTF">2021-07-19T07:54:00Z</dcterms:created>
  <dcterms:modified xsi:type="dcterms:W3CDTF">2021-07-20T09:53:00Z</dcterms:modified>
</cp:coreProperties>
</file>