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4E" w:rsidRPr="00E714E5" w:rsidRDefault="00A764D3" w:rsidP="008E4D4E">
      <w:pPr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bookmarkStart w:id="0" w:name="_GoBack"/>
      <w:bookmarkEnd w:id="0"/>
    </w:p>
    <w:p w:rsidR="008E4D4E" w:rsidRPr="00E714E5" w:rsidRDefault="008E4D4E" w:rsidP="008E4D4E">
      <w:pPr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8E4D4E" w:rsidRDefault="008E4D4E" w:rsidP="008E4D4E">
      <w:pPr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764D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57C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76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0E4" w:rsidRDefault="008420E4" w:rsidP="008E4D4E">
      <w:pPr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8E4D4E" w:rsidRPr="00E714E5" w:rsidRDefault="008E4D4E" w:rsidP="008E4D4E">
      <w:pPr>
        <w:shd w:val="clear" w:color="auto" w:fill="FFFFFF"/>
        <w:spacing w:before="240"/>
        <w:jc w:val="center"/>
        <w:rPr>
          <w:rFonts w:ascii="Times New Roman" w:hAnsi="Times New Roman" w:cs="Times New Roman"/>
        </w:rPr>
      </w:pPr>
      <w:r w:rsidRPr="00E714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8E4D4E" w:rsidRDefault="008E4D4E" w:rsidP="008E4D4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президію обласної ради</w:t>
      </w:r>
    </w:p>
    <w:p w:rsidR="00A764D3" w:rsidRPr="00A764D3" w:rsidRDefault="00A764D3" w:rsidP="00A764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4D3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A764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 скликання</w:t>
      </w:r>
    </w:p>
    <w:p w:rsidR="00A764D3" w:rsidRPr="00A764D3" w:rsidRDefault="00A764D3" w:rsidP="008E4D4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</w:p>
    <w:p w:rsidR="00D635F4" w:rsidRDefault="008E4D4E" w:rsidP="008E4D4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Pr="00E714E5">
        <w:rPr>
          <w:rFonts w:ascii="Times New Roman" w:hAnsi="Times New Roman" w:cs="Times New Roman"/>
          <w:b/>
          <w:sz w:val="28"/>
          <w:szCs w:val="28"/>
          <w:lang w:val="uk-UA"/>
        </w:rPr>
        <w:t>Загальні засади</w:t>
      </w:r>
    </w:p>
    <w:p w:rsidR="003B5A47" w:rsidRPr="00A764D3" w:rsidRDefault="003B5A47" w:rsidP="008E4D4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lang w:val="uk-UA"/>
        </w:rPr>
      </w:pPr>
    </w:p>
    <w:p w:rsidR="00487F0A" w:rsidRDefault="008E4D4E" w:rsidP="00A764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635F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президію обласної ради </w:t>
      </w:r>
      <w:r w:rsidR="00D635F4" w:rsidRPr="00D635F4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D635F4" w:rsidRPr="00D635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 скликання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5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(далі – Положення)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з метою організації роботи та визначення </w:t>
      </w:r>
      <w:r w:rsidR="00B45539">
        <w:rPr>
          <w:rFonts w:ascii="Times New Roman" w:hAnsi="Times New Roman" w:cs="Times New Roman"/>
          <w:sz w:val="28"/>
          <w:szCs w:val="28"/>
          <w:lang w:val="uk-UA"/>
        </w:rPr>
        <w:t>повноважень п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резидії</w:t>
      </w:r>
      <w:r w:rsidR="00BB16B6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6B6" w:rsidRPr="00A764D3">
        <w:rPr>
          <w:rFonts w:ascii="Times New Roman" w:hAnsi="Times New Roman" w:cs="Times New Roman"/>
          <w:bCs/>
          <w:sz w:val="28"/>
          <w:szCs w:val="28"/>
          <w:lang w:val="uk-UA"/>
        </w:rPr>
        <w:t>обласної ради</w:t>
      </w:r>
      <w:r w:rsidR="00BB16B6" w:rsidRPr="00A76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6B6" w:rsidRPr="00A764D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BB16B6" w:rsidRPr="00A764D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 скликання</w:t>
      </w:r>
      <w:r w:rsidR="00BB16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B16B6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D4E" w:rsidRPr="00E714E5" w:rsidRDefault="008E4D4E" w:rsidP="00A764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Президія </w:t>
      </w:r>
      <w:r w:rsidR="00A764D3" w:rsidRPr="00A764D3">
        <w:rPr>
          <w:rFonts w:ascii="Times New Roman" w:hAnsi="Times New Roman" w:cs="Times New Roman"/>
          <w:bCs/>
          <w:sz w:val="28"/>
          <w:szCs w:val="28"/>
          <w:lang w:val="uk-UA"/>
        </w:rPr>
        <w:t>обласної ради</w:t>
      </w:r>
      <w:r w:rsidR="00A764D3" w:rsidRPr="00A76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4D3" w:rsidRPr="00A764D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A764D3" w:rsidRPr="00A764D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 скликання</w:t>
      </w:r>
      <w:r w:rsidR="00A764D3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далі - президія) є дорадчим органом, що утворюється відповідно до статті 57 Закону України "Про місцеве самоврядування в Україні", яка на підставі рекомендацій і висновків постійних комісій обласної ради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(далі - постійні комісії)</w:t>
      </w:r>
      <w:r w:rsidR="00BB16B6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попередньо готує узгоджені 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рекомендації</w:t>
      </w:r>
      <w:r w:rsidR="00A764D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A764D3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рішень із питань, що передбачається внести на розгляд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8E4D4E" w:rsidRPr="00E714E5" w:rsidRDefault="008E4D4E" w:rsidP="008E4D4E">
      <w:pPr>
        <w:shd w:val="clear" w:color="auto" w:fill="FFFFFF"/>
        <w:tabs>
          <w:tab w:val="left" w:pos="1291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2. Президія утворюється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 xml:space="preserve">обласною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радою і в своїй діяльності підзвітна раді. До скл</w:t>
      </w:r>
      <w:r w:rsidR="009353F9">
        <w:rPr>
          <w:rFonts w:ascii="Times New Roman" w:hAnsi="Times New Roman" w:cs="Times New Roman"/>
          <w:sz w:val="28"/>
          <w:szCs w:val="28"/>
          <w:lang w:val="uk-UA"/>
        </w:rPr>
        <w:t xml:space="preserve">аду президії входять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обласної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ради, перший заступник голови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обласної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ради, заступник голови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обласної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ради, голови постійних ко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місій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, уповноважені представники депутатських фракцій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груп</w:t>
      </w:r>
      <w:r w:rsidR="00E94B21">
        <w:rPr>
          <w:rFonts w:ascii="Times New Roman" w:hAnsi="Times New Roman" w:cs="Times New Roman"/>
          <w:sz w:val="28"/>
          <w:szCs w:val="28"/>
          <w:lang w:val="uk-UA"/>
        </w:rPr>
        <w:t xml:space="preserve"> в Житомирській обласній раді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D4E" w:rsidRPr="00E714E5" w:rsidRDefault="008E4D4E" w:rsidP="008E4D4E">
      <w:pPr>
        <w:shd w:val="clear" w:color="auto" w:fill="FFFFFF"/>
        <w:tabs>
          <w:tab w:val="left" w:pos="1291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>3. У своїй діяльності президія керується Конституцією України, Законом України "Про місцеве самоврядування в Україні", іншими законода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вчими актами, Регламентом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6B6" w:rsidRPr="00A764D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BB16B6" w:rsidRPr="00A764D3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 скликання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, а також цим Положенням.</w:t>
      </w:r>
    </w:p>
    <w:p w:rsidR="008E4D4E" w:rsidRPr="00E714E5" w:rsidRDefault="008E4D4E" w:rsidP="008E4D4E">
      <w:pPr>
        <w:shd w:val="clear" w:color="auto" w:fill="FFFFFF"/>
        <w:tabs>
          <w:tab w:val="left" w:pos="1306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4. Президію очолює голова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="00BB16B6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обласної ради, 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у разі його відсутності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заступник голови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="00BB16B6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</w:t>
      </w:r>
      <w:r w:rsidR="00B45539">
        <w:rPr>
          <w:rFonts w:ascii="Times New Roman" w:hAnsi="Times New Roman" w:cs="Times New Roman"/>
          <w:sz w:val="28"/>
          <w:szCs w:val="28"/>
          <w:lang w:val="uk-UA"/>
        </w:rPr>
        <w:t>ради або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голови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</w:t>
      </w:r>
      <w:r w:rsidR="00BB16B6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обласної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ради, який виконує обов'язки голови ради.</w:t>
      </w:r>
    </w:p>
    <w:p w:rsidR="008E4D4E" w:rsidRPr="00E714E5" w:rsidRDefault="008E4D4E" w:rsidP="008E4D4E">
      <w:pPr>
        <w:shd w:val="clear" w:color="auto" w:fill="FFFFFF"/>
        <w:tabs>
          <w:tab w:val="left" w:pos="1306"/>
        </w:tabs>
        <w:spacing w:before="60"/>
        <w:ind w:firstLine="720"/>
        <w:jc w:val="both"/>
        <w:rPr>
          <w:rFonts w:ascii="Times New Roman" w:hAnsi="Times New Roman" w:cs="Times New Roman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>5. Положення затверджується обласною радою, зміни і доповнення до нього вносяться обласною радою на її пленарному засіданні.</w:t>
      </w:r>
    </w:p>
    <w:p w:rsidR="008E4D4E" w:rsidRPr="00D03B2D" w:rsidRDefault="008E4D4E" w:rsidP="008E4D4E">
      <w:pPr>
        <w:shd w:val="clear" w:color="auto" w:fill="FFFFFF"/>
        <w:spacing w:before="60"/>
        <w:jc w:val="center"/>
        <w:rPr>
          <w:rFonts w:ascii="Times New Roman" w:hAnsi="Times New Roman" w:cs="Times New Roman"/>
          <w:b/>
          <w:lang w:val="uk-UA"/>
        </w:rPr>
      </w:pPr>
    </w:p>
    <w:p w:rsidR="0085251A" w:rsidRDefault="008E4D4E" w:rsidP="008E4D4E">
      <w:pPr>
        <w:shd w:val="clear" w:color="auto" w:fill="FFFFFF"/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14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1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роботи президії </w:t>
      </w:r>
    </w:p>
    <w:p w:rsidR="003B5A47" w:rsidRDefault="003B5A47" w:rsidP="008E4D4E">
      <w:pPr>
        <w:shd w:val="clear" w:color="auto" w:fill="FFFFFF"/>
        <w:spacing w:before="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D4E" w:rsidRPr="00E714E5" w:rsidRDefault="008E4D4E" w:rsidP="00686247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>1. Президія здійснює свою роботу у формі засідань.</w:t>
      </w:r>
    </w:p>
    <w:p w:rsidR="00686247" w:rsidRDefault="008E4D4E" w:rsidP="00686247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2. Засідання президії скликаються головою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="00BB16B6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обласної ради у разі</w:t>
      </w:r>
      <w:r w:rsidR="0043661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D4E" w:rsidRPr="00686247" w:rsidRDefault="008E4D4E" w:rsidP="009B33A8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47">
        <w:rPr>
          <w:rFonts w:ascii="Times New Roman" w:hAnsi="Times New Roman" w:cs="Times New Roman"/>
          <w:sz w:val="28"/>
          <w:szCs w:val="28"/>
          <w:lang w:val="uk-UA"/>
        </w:rPr>
        <w:t xml:space="preserve">3. На засіданнях президії мають 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право бути присутніми</w:t>
      </w:r>
      <w:r w:rsidR="0043661C"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виконавчого апарату Житомирської обласної ради, керівники структурних підрозділів виконавчого апарату Житомирської обласної ради, </w:t>
      </w:r>
      <w:r w:rsidRPr="00686247">
        <w:rPr>
          <w:rFonts w:ascii="Times New Roman" w:hAnsi="Times New Roman" w:cs="Times New Roman"/>
          <w:sz w:val="28"/>
          <w:szCs w:val="28"/>
          <w:lang w:val="uk-UA"/>
        </w:rPr>
        <w:t xml:space="preserve"> помічники </w:t>
      </w:r>
      <w:r w:rsidR="0043661C">
        <w:rPr>
          <w:rFonts w:ascii="Times New Roman" w:hAnsi="Times New Roman" w:cs="Times New Roman"/>
          <w:sz w:val="28"/>
          <w:szCs w:val="28"/>
          <w:lang w:val="uk-UA"/>
        </w:rPr>
        <w:t xml:space="preserve">голови, </w:t>
      </w:r>
      <w:r w:rsidRPr="00686247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та </w:t>
      </w:r>
      <w:r w:rsidR="00C9468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голови </w:t>
      </w:r>
      <w:r w:rsidR="0043661C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</w:t>
      </w:r>
      <w:r w:rsidR="00C94689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обласної ради</w:t>
      </w:r>
      <w:r w:rsidR="004326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6247">
        <w:rPr>
          <w:rFonts w:ascii="Times New Roman" w:hAnsi="Times New Roman" w:cs="Times New Roman"/>
          <w:sz w:val="28"/>
          <w:szCs w:val="28"/>
          <w:lang w:val="uk-UA"/>
        </w:rPr>
        <w:t>радник</w:t>
      </w:r>
      <w:r w:rsidR="00BB16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E0F37">
        <w:rPr>
          <w:rFonts w:ascii="Times New Roman" w:hAnsi="Times New Roman" w:cs="Times New Roman"/>
          <w:sz w:val="28"/>
          <w:szCs w:val="28"/>
          <w:lang w:val="uk-UA"/>
        </w:rPr>
        <w:t xml:space="preserve">, працівник виконавчого апарату Житомирської </w:t>
      </w:r>
      <w:r w:rsidR="00BE0F37" w:rsidRPr="00E714E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4326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86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F3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68624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ведення протоколу</w:t>
      </w:r>
      <w:r w:rsidR="00BE0F37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Pr="00686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D4E" w:rsidRDefault="008E4D4E" w:rsidP="009B33A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4. На </w:t>
      </w:r>
      <w:r w:rsidR="001C2670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 президії</w:t>
      </w:r>
      <w:r w:rsidR="001C2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запрошення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1C26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присутніми </w:t>
      </w:r>
      <w:r w:rsidR="00432641">
        <w:rPr>
          <w:rFonts w:ascii="Times New Roman" w:hAnsi="Times New Roman" w:cs="Times New Roman"/>
          <w:sz w:val="28"/>
          <w:szCs w:val="28"/>
          <w:lang w:val="uk-UA"/>
        </w:rPr>
        <w:t xml:space="preserve">народні депутати України, 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Житомирської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 та її структурних підрозділів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органів виконавчої влади, представники о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рганів місцевого самоврядування</w:t>
      </w:r>
      <w:r w:rsidR="00432641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, інші особи.</w:t>
      </w:r>
    </w:p>
    <w:p w:rsidR="00432641" w:rsidRPr="00E714E5" w:rsidRDefault="00432641" w:rsidP="00432641">
      <w:pPr>
        <w:shd w:val="clear" w:color="auto" w:fill="FFFFFF"/>
        <w:tabs>
          <w:tab w:val="left" w:pos="1291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президії веде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обласної ради, у разі його відсутності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або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ради, який виконує обов'язки голови.</w:t>
      </w:r>
    </w:p>
    <w:p w:rsidR="008E4D4E" w:rsidRPr="00E714E5" w:rsidRDefault="00432641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. Засідання президії є правомочним за умови прису</w:t>
      </w:r>
      <w:r w:rsidR="00686247">
        <w:rPr>
          <w:rFonts w:ascii="Times New Roman" w:hAnsi="Times New Roman" w:cs="Times New Roman"/>
          <w:sz w:val="28"/>
          <w:szCs w:val="28"/>
          <w:lang w:val="uk-UA"/>
        </w:rPr>
        <w:t>тності на ньому більше половини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членів її загального складу.</w:t>
      </w:r>
    </w:p>
    <w:p w:rsidR="008E4D4E" w:rsidRPr="00E714E5" w:rsidRDefault="00432641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. Президія приймає рішення, які мають дорадчий характер. Рішення вважається прийнятим, якщо за нього проголосувало не менше половини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складу президії, і підписується головуючим на її засіданні.</w:t>
      </w:r>
    </w:p>
    <w:p w:rsidR="008E4D4E" w:rsidRPr="00E714E5" w:rsidRDefault="008E4D4E" w:rsidP="008E4D4E">
      <w:pPr>
        <w:shd w:val="clear" w:color="auto" w:fill="FFFFFF"/>
        <w:tabs>
          <w:tab w:val="left" w:pos="1291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>У разі рівності голосів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вирішальним вважається голос головуючого на засіданні. Окремі рішення, пропозиції президії вносяться на розгляд 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ради для прийняття 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рішення. За пропозицією президії питання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>, що розглядалося,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внесено на розгляд пості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>йних комісій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D4E" w:rsidRDefault="00432641" w:rsidP="008E4D4E">
      <w:pPr>
        <w:shd w:val="clear" w:color="auto" w:fill="FFFFFF"/>
        <w:tabs>
          <w:tab w:val="left" w:pos="1291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Організаційно-технічне забезпечення роботи президії покладається на виконавчий апарат 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="009D2B0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обласної ради.</w:t>
      </w:r>
    </w:p>
    <w:p w:rsidR="003B5A47" w:rsidRDefault="00432641" w:rsidP="008E4D4E">
      <w:pPr>
        <w:shd w:val="clear" w:color="auto" w:fill="FFFFFF"/>
        <w:tabs>
          <w:tab w:val="left" w:pos="1291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4D4E">
        <w:rPr>
          <w:rFonts w:ascii="Times New Roman" w:hAnsi="Times New Roman" w:cs="Times New Roman"/>
          <w:sz w:val="28"/>
          <w:szCs w:val="28"/>
          <w:lang w:val="uk-UA"/>
        </w:rPr>
        <w:t xml:space="preserve">. Під час засідання президії ведеться протокол, який підписує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засіданні.</w:t>
      </w:r>
    </w:p>
    <w:p w:rsidR="008E4D4E" w:rsidRDefault="008E4D4E" w:rsidP="008E4D4E">
      <w:pPr>
        <w:shd w:val="clear" w:color="auto" w:fill="FFFFFF"/>
        <w:spacing w:before="60"/>
        <w:ind w:firstLine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6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6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2600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президії обласної ради</w:t>
      </w:r>
    </w:p>
    <w:p w:rsidR="003B5A47" w:rsidRDefault="003B5A47" w:rsidP="008E4D4E">
      <w:pPr>
        <w:shd w:val="clear" w:color="auto" w:fill="FFFFFF"/>
        <w:spacing w:before="60"/>
        <w:ind w:firstLine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D4E" w:rsidRPr="00E714E5" w:rsidRDefault="009D2B0E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Президія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4D4E" w:rsidRPr="00E714E5" w:rsidRDefault="008E4D4E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>1. Узгоджує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у разі 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питань, які вносяться на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 розгляд обласної ради та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сесій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, вносить пропозиції щодо порядку денного сесі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, організації її роботи.</w:t>
      </w:r>
    </w:p>
    <w:p w:rsidR="008E4D4E" w:rsidRPr="00E714E5" w:rsidRDefault="009D2B0E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озгл</w:t>
      </w:r>
      <w:r>
        <w:rPr>
          <w:rFonts w:ascii="Times New Roman" w:hAnsi="Times New Roman" w:cs="Times New Roman"/>
          <w:sz w:val="28"/>
          <w:szCs w:val="28"/>
          <w:lang w:val="uk-UA"/>
        </w:rPr>
        <w:t>ядає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інші питання 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>ого самоврядування та приймає відповідні рішення, пропозиції, які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можуть направлятись в органи місцевого самоврядування, органи виконавчої влади та інші органи.</w:t>
      </w:r>
    </w:p>
    <w:p w:rsidR="008E4D4E" w:rsidRPr="00E714E5" w:rsidRDefault="008E4D4E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3. Координує діяльність депутатів, постійних комісій при підготовці питань, які вносяться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, контролює хід виконання прийнятих нею рішень, у тому числі запитів, наданих депутатами на сесії 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8E4D4E" w:rsidRPr="00E714E5" w:rsidRDefault="008E4D4E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>4. Вивчає і вносить пропозиції щодо поліпшення взаємодії обласної ради з трудовими колективами підприємств, організацій, установ, територіальними громадами та органами місцевого самоврядування.</w:t>
      </w:r>
    </w:p>
    <w:p w:rsidR="008E4D4E" w:rsidRPr="00E714E5" w:rsidRDefault="008E4D4E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5. Спільно з 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Житомирською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>обласною державною адміністрацією аналізує</w:t>
      </w:r>
      <w:r w:rsidR="009D2B0E" w:rsidRPr="009D2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670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9D2B0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обласної ради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і вживає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D2B0E">
        <w:rPr>
          <w:rFonts w:ascii="Times New Roman" w:hAnsi="Times New Roman" w:cs="Times New Roman"/>
          <w:sz w:val="28"/>
          <w:szCs w:val="28"/>
          <w:lang w:val="uk-UA"/>
        </w:rPr>
        <w:t xml:space="preserve"> їх реалізації.</w:t>
      </w:r>
    </w:p>
    <w:p w:rsidR="008E4D4E" w:rsidRDefault="008E4D4E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6. Вивчає, узагальнює і розповсюджує досвід роботи постійних комісій і 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депутатів обласної ради. </w:t>
      </w:r>
    </w:p>
    <w:p w:rsidR="008E4D4E" w:rsidRPr="00E714E5" w:rsidRDefault="002D2898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А</w:t>
      </w:r>
      <w:r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налізує і розглядає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пільно з </w:t>
      </w:r>
      <w:r w:rsidR="008E4D4E">
        <w:rPr>
          <w:rFonts w:ascii="Times New Roman" w:hAnsi="Times New Roman" w:cs="Times New Roman"/>
          <w:sz w:val="28"/>
          <w:szCs w:val="28"/>
          <w:lang w:val="uk-UA"/>
        </w:rPr>
        <w:t xml:space="preserve">постійною 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комісією</w:t>
      </w:r>
      <w:r w:rsidR="008E4D4E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регламенту, депутатської </w:t>
      </w:r>
      <w:r w:rsidR="008E4D4E">
        <w:rPr>
          <w:rFonts w:ascii="Times New Roman" w:hAnsi="Times New Roman" w:cs="Times New Roman"/>
          <w:sz w:val="28"/>
          <w:szCs w:val="28"/>
          <w:lang w:val="uk-UA"/>
        </w:rPr>
        <w:t>діяльності, місцевого самоврядування, законності, правопорядку та антикорупційної діяльності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причини низької ефективності діяльності окремих постійних комісій і депутатів обласної ради. </w:t>
      </w:r>
    </w:p>
    <w:p w:rsidR="008E4D4E" w:rsidRPr="00E714E5" w:rsidRDefault="002D2898" w:rsidP="008E4D4E">
      <w:pPr>
        <w:shd w:val="clear" w:color="auto" w:fill="FFFFFF"/>
        <w:spacing w:before="60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М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ає право створювати робочі групи з числа депутатів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фахівців </w:t>
      </w:r>
      <w:r w:rsidR="00432641">
        <w:rPr>
          <w:rFonts w:ascii="Times New Roman" w:hAnsi="Times New Roman" w:cs="Times New Roman"/>
          <w:sz w:val="28"/>
          <w:szCs w:val="28"/>
          <w:lang w:val="uk-UA"/>
        </w:rPr>
        <w:t xml:space="preserve">(за згодою) 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для вивчення питань порядку денного се</w:t>
      </w:r>
      <w:r w:rsidR="004E7E97">
        <w:rPr>
          <w:rFonts w:ascii="Times New Roman" w:hAnsi="Times New Roman" w:cs="Times New Roman"/>
          <w:sz w:val="28"/>
          <w:szCs w:val="28"/>
          <w:lang w:val="uk-UA"/>
        </w:rPr>
        <w:t xml:space="preserve">сії, підготовки висновків і </w:t>
      </w:r>
      <w:proofErr w:type="spellStart"/>
      <w:r w:rsidR="004E7E9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рішень. Після подання матеріалів такі групи припиняють свої повноваження.</w:t>
      </w:r>
    </w:p>
    <w:p w:rsidR="008E4D4E" w:rsidRPr="00E714E5" w:rsidRDefault="002D2898" w:rsidP="008E4D4E">
      <w:pPr>
        <w:shd w:val="clear" w:color="auto" w:fill="FFFFFF"/>
        <w:tabs>
          <w:tab w:val="left" w:pos="1291"/>
        </w:tabs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4D4E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прияє </w:t>
      </w:r>
      <w:r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E94B21">
        <w:rPr>
          <w:rFonts w:ascii="Times New Roman" w:hAnsi="Times New Roman" w:cs="Times New Roman"/>
          <w:sz w:val="28"/>
          <w:szCs w:val="28"/>
          <w:lang w:val="uk-UA"/>
        </w:rPr>
        <w:t>льності депутатських фракцій, ут</w:t>
      </w:r>
      <w:r>
        <w:rPr>
          <w:rFonts w:ascii="Times New Roman" w:hAnsi="Times New Roman" w:cs="Times New Roman"/>
          <w:sz w:val="28"/>
          <w:szCs w:val="28"/>
          <w:lang w:val="uk-UA"/>
        </w:rPr>
        <w:t>ворених в Житомирській обласній раді.</w:t>
      </w:r>
    </w:p>
    <w:p w:rsidR="008E4D4E" w:rsidRDefault="008E4D4E" w:rsidP="008E4D4E">
      <w:pPr>
        <w:spacing w:before="480"/>
        <w:rPr>
          <w:rFonts w:ascii="Times New Roman" w:hAnsi="Times New Roman" w:cs="Times New Roman"/>
          <w:sz w:val="28"/>
          <w:szCs w:val="28"/>
          <w:lang w:val="uk-UA"/>
        </w:rPr>
      </w:pPr>
    </w:p>
    <w:p w:rsidR="008E4D4E" w:rsidRDefault="008E4D4E" w:rsidP="008E4D4E">
      <w:pPr>
        <w:spacing w:before="480"/>
        <w:rPr>
          <w:rFonts w:ascii="Times New Roman" w:hAnsi="Times New Roman" w:cs="Times New Roman"/>
          <w:sz w:val="28"/>
          <w:szCs w:val="28"/>
          <w:lang w:val="uk-UA"/>
        </w:rPr>
      </w:pPr>
    </w:p>
    <w:p w:rsidR="004E7E97" w:rsidRDefault="004E7E97" w:rsidP="008E4D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4E7014" w:rsidRPr="004E7014" w:rsidRDefault="004E7E97" w:rsidP="00D910DE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D4E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8E4D4E" w:rsidRPr="00E714E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8E4D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О.М. Дзюбенко</w:t>
      </w:r>
    </w:p>
    <w:sectPr w:rsidR="004E7014" w:rsidRPr="004E7014" w:rsidSect="007C6E0C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33"/>
    <w:rsid w:val="00040228"/>
    <w:rsid w:val="00054F44"/>
    <w:rsid w:val="000574E9"/>
    <w:rsid w:val="000E2E2D"/>
    <w:rsid w:val="00162A71"/>
    <w:rsid w:val="00186157"/>
    <w:rsid w:val="001C2670"/>
    <w:rsid w:val="001E4EB8"/>
    <w:rsid w:val="00220D5A"/>
    <w:rsid w:val="0022652E"/>
    <w:rsid w:val="00257C6C"/>
    <w:rsid w:val="00275889"/>
    <w:rsid w:val="002D2898"/>
    <w:rsid w:val="002E2C9E"/>
    <w:rsid w:val="00314F67"/>
    <w:rsid w:val="00315EA5"/>
    <w:rsid w:val="00336A6A"/>
    <w:rsid w:val="00336FCD"/>
    <w:rsid w:val="0037053E"/>
    <w:rsid w:val="0038043B"/>
    <w:rsid w:val="003A4A53"/>
    <w:rsid w:val="003B43E9"/>
    <w:rsid w:val="003B5A47"/>
    <w:rsid w:val="003C02DD"/>
    <w:rsid w:val="00411236"/>
    <w:rsid w:val="00432641"/>
    <w:rsid w:val="0043661C"/>
    <w:rsid w:val="00457B3A"/>
    <w:rsid w:val="00487F0A"/>
    <w:rsid w:val="004B65A5"/>
    <w:rsid w:val="004D78A2"/>
    <w:rsid w:val="004E7014"/>
    <w:rsid w:val="004E7E97"/>
    <w:rsid w:val="004F5A7C"/>
    <w:rsid w:val="005404E2"/>
    <w:rsid w:val="00551262"/>
    <w:rsid w:val="005917DC"/>
    <w:rsid w:val="006472F8"/>
    <w:rsid w:val="00686247"/>
    <w:rsid w:val="006E3EC3"/>
    <w:rsid w:val="006F1A30"/>
    <w:rsid w:val="00714205"/>
    <w:rsid w:val="0079631B"/>
    <w:rsid w:val="007C6E0C"/>
    <w:rsid w:val="007D38F9"/>
    <w:rsid w:val="008164BE"/>
    <w:rsid w:val="008420E4"/>
    <w:rsid w:val="00846D86"/>
    <w:rsid w:val="0085251A"/>
    <w:rsid w:val="00886395"/>
    <w:rsid w:val="00886FFC"/>
    <w:rsid w:val="00891427"/>
    <w:rsid w:val="00893D85"/>
    <w:rsid w:val="008E4D4E"/>
    <w:rsid w:val="00925AD1"/>
    <w:rsid w:val="009353F9"/>
    <w:rsid w:val="009B33A8"/>
    <w:rsid w:val="009C514A"/>
    <w:rsid w:val="009D2B0E"/>
    <w:rsid w:val="00A26E33"/>
    <w:rsid w:val="00A33DA0"/>
    <w:rsid w:val="00A6688F"/>
    <w:rsid w:val="00A764D3"/>
    <w:rsid w:val="00A7743C"/>
    <w:rsid w:val="00A77EB8"/>
    <w:rsid w:val="00A82091"/>
    <w:rsid w:val="00AB6A55"/>
    <w:rsid w:val="00AD717D"/>
    <w:rsid w:val="00AE2E25"/>
    <w:rsid w:val="00AF6E9F"/>
    <w:rsid w:val="00B263A9"/>
    <w:rsid w:val="00B45539"/>
    <w:rsid w:val="00B7217E"/>
    <w:rsid w:val="00B838C1"/>
    <w:rsid w:val="00B909A8"/>
    <w:rsid w:val="00BA3F50"/>
    <w:rsid w:val="00BB16B6"/>
    <w:rsid w:val="00BC2546"/>
    <w:rsid w:val="00BC26C5"/>
    <w:rsid w:val="00BC43E4"/>
    <w:rsid w:val="00BE0F37"/>
    <w:rsid w:val="00BE6AA1"/>
    <w:rsid w:val="00C173A3"/>
    <w:rsid w:val="00C54792"/>
    <w:rsid w:val="00C54B78"/>
    <w:rsid w:val="00C607D5"/>
    <w:rsid w:val="00C63DFD"/>
    <w:rsid w:val="00C67A52"/>
    <w:rsid w:val="00C94689"/>
    <w:rsid w:val="00CA1475"/>
    <w:rsid w:val="00CD00AC"/>
    <w:rsid w:val="00CF067A"/>
    <w:rsid w:val="00D635F4"/>
    <w:rsid w:val="00D85403"/>
    <w:rsid w:val="00D910DE"/>
    <w:rsid w:val="00D919A9"/>
    <w:rsid w:val="00E15BF6"/>
    <w:rsid w:val="00E24B02"/>
    <w:rsid w:val="00E45556"/>
    <w:rsid w:val="00E5372A"/>
    <w:rsid w:val="00E73E57"/>
    <w:rsid w:val="00E94B21"/>
    <w:rsid w:val="00E95595"/>
    <w:rsid w:val="00F17F69"/>
    <w:rsid w:val="00F46E33"/>
    <w:rsid w:val="00F54D17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C607D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02DD"/>
    <w:pPr>
      <w:widowControl/>
      <w:autoSpaceDE/>
      <w:autoSpaceDN/>
      <w:adjustRightInd/>
      <w:ind w:left="4678" w:hanging="3238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C0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C02DD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3C0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BC2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0E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07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C607D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02DD"/>
    <w:pPr>
      <w:widowControl/>
      <w:autoSpaceDE/>
      <w:autoSpaceDN/>
      <w:adjustRightInd/>
      <w:ind w:left="4678" w:hanging="3238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C02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C02DD"/>
    <w:pPr>
      <w:widowControl/>
      <w:autoSpaceDE/>
      <w:autoSpaceDN/>
      <w:adjustRightInd/>
      <w:spacing w:before="120"/>
      <w:ind w:firstLine="720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3C0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BC25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0E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07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7BEF-F703-4BB0-87EB-3B403719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Бабич</dc:creator>
  <cp:lastModifiedBy>Олександр Дорожинський</cp:lastModifiedBy>
  <cp:revision>3</cp:revision>
  <cp:lastPrinted>2021-04-01T09:11:00Z</cp:lastPrinted>
  <dcterms:created xsi:type="dcterms:W3CDTF">2021-04-06T09:00:00Z</dcterms:created>
  <dcterms:modified xsi:type="dcterms:W3CDTF">2021-04-06T09:01:00Z</dcterms:modified>
</cp:coreProperties>
</file>