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B250EB" w:rsidRPr="00B250EB" w:rsidTr="00B250EB">
        <w:tc>
          <w:tcPr>
            <w:tcW w:w="5778" w:type="dxa"/>
          </w:tcPr>
          <w:p w:rsidR="00B250EB" w:rsidRPr="00B250EB" w:rsidRDefault="00B250EB" w:rsidP="00250721">
            <w:pPr>
              <w:ind w:right="-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793" w:type="dxa"/>
          </w:tcPr>
          <w:p w:rsidR="00B250EB" w:rsidRDefault="000C583B" w:rsidP="00250721">
            <w:pPr>
              <w:ind w:right="-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Додаток </w:t>
            </w:r>
          </w:p>
          <w:p w:rsidR="00B250EB" w:rsidRPr="00B250EB" w:rsidRDefault="00DF65D5" w:rsidP="00250721">
            <w:pPr>
              <w:ind w:right="-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до </w:t>
            </w:r>
            <w:r w:rsidR="007A1D7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рішення </w:t>
            </w:r>
            <w:r w:rsidR="00B250EB" w:rsidRPr="00B250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обласної ради </w:t>
            </w:r>
          </w:p>
          <w:p w:rsidR="00B250EB" w:rsidRPr="00B250EB" w:rsidRDefault="00B250EB" w:rsidP="00250721">
            <w:pPr>
              <w:ind w:right="-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в</w:t>
            </w:r>
            <w:r w:rsidRPr="00B250E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  <w:t>ід                         №</w:t>
            </w:r>
          </w:p>
        </w:tc>
      </w:tr>
    </w:tbl>
    <w:p w:rsidR="00250721" w:rsidRDefault="00250721" w:rsidP="00250721">
      <w:pPr>
        <w:spacing w:after="0" w:line="240" w:lineRule="auto"/>
        <w:ind w:left="284" w:right="-142"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18562E" w:rsidRDefault="0018562E" w:rsidP="00B250EB">
      <w:pPr>
        <w:spacing w:after="0" w:line="240" w:lineRule="auto"/>
        <w:ind w:left="284" w:right="-142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p w:rsidR="00411903" w:rsidRDefault="00411903" w:rsidP="007A1D7E">
      <w:pPr>
        <w:spacing w:after="0" w:line="240" w:lineRule="auto"/>
        <w:ind w:left="284" w:righ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411903" w:rsidRDefault="00411903" w:rsidP="007A1D7E">
      <w:pPr>
        <w:spacing w:after="0" w:line="240" w:lineRule="auto"/>
        <w:ind w:left="284" w:righ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7A1D7E" w:rsidRPr="001B0801" w:rsidRDefault="007A1D7E" w:rsidP="007A1D7E">
      <w:pPr>
        <w:spacing w:after="0" w:line="240" w:lineRule="auto"/>
        <w:ind w:left="284" w:righ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1B080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АНТИКОРУПЦІЙНА ПРОГРАМА</w:t>
      </w:r>
    </w:p>
    <w:p w:rsidR="007A1D7E" w:rsidRPr="001B0801" w:rsidRDefault="007A1D7E" w:rsidP="007A1D7E">
      <w:pPr>
        <w:spacing w:after="0" w:line="240" w:lineRule="auto"/>
        <w:ind w:left="284" w:righ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1B080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Житомирсь</w:t>
      </w:r>
      <w:r w:rsidR="002A2FB2" w:rsidRPr="001B080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кої обласної ради на 2023 – 2025</w:t>
      </w:r>
      <w:r w:rsidRPr="001B080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7A1D7E" w:rsidRPr="007A1D7E" w:rsidRDefault="007A1D7E" w:rsidP="007A1D7E">
      <w:pPr>
        <w:spacing w:after="0" w:line="240" w:lineRule="auto"/>
        <w:ind w:left="284" w:right="-142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p w:rsidR="006D7B6F" w:rsidRPr="006376C7" w:rsidRDefault="006376C7" w:rsidP="006376C7">
      <w:pPr>
        <w:pStyle w:val="a9"/>
        <w:numPr>
          <w:ilvl w:val="0"/>
          <w:numId w:val="6"/>
        </w:num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6376C7">
        <w:rPr>
          <w:rFonts w:ascii="Times New Roman" w:hAnsi="Times New Roman" w:cs="Times New Roman"/>
          <w:b/>
          <w:sz w:val="28"/>
          <w:szCs w:val="28"/>
        </w:rPr>
        <w:t xml:space="preserve">Засади антикорупційної </w:t>
      </w:r>
      <w:r w:rsidR="006D7B6F" w:rsidRPr="006376C7">
        <w:rPr>
          <w:rFonts w:ascii="Times New Roman" w:hAnsi="Times New Roman" w:cs="Times New Roman"/>
          <w:b/>
          <w:sz w:val="28"/>
          <w:szCs w:val="28"/>
        </w:rPr>
        <w:t>політики Житомирської обласної ради</w:t>
      </w:r>
    </w:p>
    <w:p w:rsidR="006376C7" w:rsidRPr="00472DFA" w:rsidRDefault="006376C7" w:rsidP="006376C7">
      <w:pPr>
        <w:pStyle w:val="a9"/>
        <w:spacing w:after="0" w:line="240" w:lineRule="auto"/>
        <w:ind w:left="851" w:right="-142"/>
        <w:jc w:val="both"/>
        <w:rPr>
          <w:rFonts w:ascii="Times New Roman" w:hAnsi="Times New Roman" w:cs="Times New Roman"/>
          <w:sz w:val="20"/>
          <w:szCs w:val="20"/>
        </w:rPr>
      </w:pPr>
    </w:p>
    <w:p w:rsidR="006D7B6F" w:rsidRDefault="006D7B6F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7B6F">
        <w:rPr>
          <w:rFonts w:ascii="Times New Roman" w:hAnsi="Times New Roman" w:cs="Times New Roman"/>
          <w:sz w:val="28"/>
          <w:szCs w:val="28"/>
        </w:rPr>
        <w:t>Антикорупційна програма Жи</w:t>
      </w:r>
      <w:r w:rsidR="006376C7">
        <w:rPr>
          <w:rFonts w:ascii="Times New Roman" w:hAnsi="Times New Roman" w:cs="Times New Roman"/>
          <w:sz w:val="28"/>
          <w:szCs w:val="28"/>
        </w:rPr>
        <w:t>томир</w:t>
      </w:r>
      <w:r w:rsidR="002A2FB2">
        <w:rPr>
          <w:rFonts w:ascii="Times New Roman" w:hAnsi="Times New Roman" w:cs="Times New Roman"/>
          <w:sz w:val="28"/>
          <w:szCs w:val="28"/>
        </w:rPr>
        <w:t>ської обласної ради на 2023-</w:t>
      </w:r>
      <w:r w:rsidR="00A65355">
        <w:rPr>
          <w:rFonts w:ascii="Times New Roman" w:hAnsi="Times New Roman" w:cs="Times New Roman"/>
          <w:sz w:val="28"/>
          <w:szCs w:val="28"/>
        </w:rPr>
        <w:br/>
      </w:r>
      <w:r w:rsidR="002A2FB2">
        <w:rPr>
          <w:rFonts w:ascii="Times New Roman" w:hAnsi="Times New Roman" w:cs="Times New Roman"/>
          <w:sz w:val="28"/>
          <w:szCs w:val="28"/>
        </w:rPr>
        <w:t>2025</w:t>
      </w:r>
      <w:r w:rsidRPr="006D7B6F">
        <w:rPr>
          <w:rFonts w:ascii="Times New Roman" w:hAnsi="Times New Roman" w:cs="Times New Roman"/>
          <w:sz w:val="28"/>
          <w:szCs w:val="28"/>
        </w:rPr>
        <w:t xml:space="preserve"> роки (далі</w:t>
      </w:r>
      <w:r w:rsidR="006376C7">
        <w:rPr>
          <w:rFonts w:ascii="Times New Roman" w:hAnsi="Times New Roman" w:cs="Times New Roman"/>
          <w:sz w:val="28"/>
          <w:szCs w:val="28"/>
        </w:rPr>
        <w:t xml:space="preserve"> – Антикорупційна п</w:t>
      </w:r>
      <w:r w:rsidRPr="006D7B6F">
        <w:rPr>
          <w:rFonts w:ascii="Times New Roman" w:hAnsi="Times New Roman" w:cs="Times New Roman"/>
          <w:sz w:val="28"/>
          <w:szCs w:val="28"/>
        </w:rPr>
        <w:t xml:space="preserve">рограма) розроблена </w:t>
      </w:r>
      <w:r w:rsidR="006376C7">
        <w:rPr>
          <w:rFonts w:ascii="Times New Roman" w:hAnsi="Times New Roman" w:cs="Times New Roman"/>
          <w:sz w:val="28"/>
          <w:szCs w:val="28"/>
        </w:rPr>
        <w:t>відповідно до</w:t>
      </w:r>
      <w:r w:rsidRPr="006D7B6F">
        <w:rPr>
          <w:rFonts w:ascii="Times New Roman" w:hAnsi="Times New Roman" w:cs="Times New Roman"/>
          <w:sz w:val="28"/>
          <w:szCs w:val="28"/>
        </w:rPr>
        <w:t xml:space="preserve"> вимог статті 19 Закону Укра</w:t>
      </w:r>
      <w:r w:rsidR="006376C7">
        <w:rPr>
          <w:rFonts w:ascii="Times New Roman" w:hAnsi="Times New Roman" w:cs="Times New Roman"/>
          <w:sz w:val="28"/>
          <w:szCs w:val="28"/>
        </w:rPr>
        <w:t>їни «Про запобігання корупції»</w:t>
      </w:r>
      <w:r w:rsidR="002720A0">
        <w:rPr>
          <w:rFonts w:ascii="Times New Roman" w:hAnsi="Times New Roman" w:cs="Times New Roman"/>
          <w:sz w:val="28"/>
          <w:szCs w:val="28"/>
        </w:rPr>
        <w:t xml:space="preserve"> (далі – Закон)</w:t>
      </w:r>
      <w:r w:rsidRPr="006D7B6F">
        <w:rPr>
          <w:rFonts w:ascii="Times New Roman" w:hAnsi="Times New Roman" w:cs="Times New Roman"/>
          <w:sz w:val="28"/>
          <w:szCs w:val="28"/>
        </w:rPr>
        <w:t xml:space="preserve">, Методології </w:t>
      </w:r>
      <w:r w:rsidR="006376C7">
        <w:rPr>
          <w:rFonts w:ascii="Times New Roman" w:hAnsi="Times New Roman" w:cs="Times New Roman"/>
          <w:sz w:val="28"/>
          <w:szCs w:val="28"/>
        </w:rPr>
        <w:t>управління корупційними ризиками</w:t>
      </w:r>
      <w:r w:rsidRPr="006D7B6F">
        <w:rPr>
          <w:rFonts w:ascii="Times New Roman" w:hAnsi="Times New Roman" w:cs="Times New Roman"/>
          <w:sz w:val="28"/>
          <w:szCs w:val="28"/>
        </w:rPr>
        <w:t xml:space="preserve">, затвердженої </w:t>
      </w:r>
      <w:r w:rsidR="006376C7">
        <w:rPr>
          <w:rFonts w:ascii="Times New Roman" w:hAnsi="Times New Roman" w:cs="Times New Roman"/>
          <w:sz w:val="28"/>
          <w:szCs w:val="28"/>
        </w:rPr>
        <w:t>наказом</w:t>
      </w:r>
      <w:r w:rsidRPr="006D7B6F">
        <w:rPr>
          <w:rFonts w:ascii="Times New Roman" w:hAnsi="Times New Roman" w:cs="Times New Roman"/>
          <w:sz w:val="28"/>
          <w:szCs w:val="28"/>
        </w:rPr>
        <w:t xml:space="preserve"> Національного агентства з питань запобігання корупції від </w:t>
      </w:r>
      <w:r w:rsidR="006376C7">
        <w:rPr>
          <w:rFonts w:ascii="Times New Roman" w:hAnsi="Times New Roman" w:cs="Times New Roman"/>
          <w:sz w:val="28"/>
          <w:szCs w:val="28"/>
        </w:rPr>
        <w:t xml:space="preserve">28.12.2021 </w:t>
      </w:r>
      <w:r w:rsidR="00A65355">
        <w:rPr>
          <w:rFonts w:ascii="Times New Roman" w:hAnsi="Times New Roman" w:cs="Times New Roman"/>
          <w:sz w:val="28"/>
          <w:szCs w:val="28"/>
        </w:rPr>
        <w:br/>
      </w:r>
      <w:r w:rsidR="006376C7">
        <w:rPr>
          <w:rFonts w:ascii="Times New Roman" w:hAnsi="Times New Roman" w:cs="Times New Roman"/>
          <w:sz w:val="28"/>
          <w:szCs w:val="28"/>
        </w:rPr>
        <w:t>№ 830/21 «Про вдосконалення процесу управління корупційними ризиками»</w:t>
      </w:r>
      <w:r w:rsidR="002720A0">
        <w:rPr>
          <w:rFonts w:ascii="Times New Roman" w:hAnsi="Times New Roman" w:cs="Times New Roman"/>
          <w:sz w:val="28"/>
          <w:szCs w:val="28"/>
        </w:rPr>
        <w:t xml:space="preserve"> (далі – Методологія)</w:t>
      </w:r>
      <w:r w:rsidRPr="006D7B6F">
        <w:rPr>
          <w:rFonts w:ascii="Times New Roman" w:hAnsi="Times New Roman" w:cs="Times New Roman"/>
          <w:sz w:val="28"/>
          <w:szCs w:val="28"/>
        </w:rPr>
        <w:t xml:space="preserve">, зареєстрованим у Міністерстві юстиції України </w:t>
      </w:r>
      <w:r w:rsidR="00A65355">
        <w:rPr>
          <w:rFonts w:ascii="Times New Roman" w:hAnsi="Times New Roman" w:cs="Times New Roman"/>
          <w:sz w:val="28"/>
          <w:szCs w:val="28"/>
        </w:rPr>
        <w:t xml:space="preserve">17.02.2022 за </w:t>
      </w:r>
      <w:r w:rsidR="006376C7">
        <w:rPr>
          <w:rFonts w:ascii="Times New Roman" w:hAnsi="Times New Roman" w:cs="Times New Roman"/>
          <w:sz w:val="28"/>
          <w:szCs w:val="28"/>
        </w:rPr>
        <w:t xml:space="preserve">№ 219/37555, </w:t>
      </w:r>
      <w:r w:rsidRPr="006D7B6F">
        <w:rPr>
          <w:rFonts w:ascii="Times New Roman" w:hAnsi="Times New Roman" w:cs="Times New Roman"/>
          <w:sz w:val="28"/>
          <w:szCs w:val="28"/>
        </w:rPr>
        <w:t>та інших нормативно-правових актів антикорупційного спрямування.</w:t>
      </w:r>
    </w:p>
    <w:p w:rsidR="006D7B6F" w:rsidRPr="006D7B6F" w:rsidRDefault="006D7B6F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7B6F">
        <w:rPr>
          <w:rFonts w:ascii="Times New Roman" w:hAnsi="Times New Roman" w:cs="Times New Roman"/>
          <w:sz w:val="28"/>
          <w:szCs w:val="28"/>
        </w:rPr>
        <w:t>Відповідно до статті 140 Конституції України, стат</w:t>
      </w:r>
      <w:r w:rsidR="00680EA4">
        <w:rPr>
          <w:rFonts w:ascii="Times New Roman" w:hAnsi="Times New Roman" w:cs="Times New Roman"/>
          <w:sz w:val="28"/>
          <w:szCs w:val="28"/>
        </w:rPr>
        <w:t>т</w:t>
      </w:r>
      <w:r w:rsidRPr="006D7B6F">
        <w:rPr>
          <w:rFonts w:ascii="Times New Roman" w:hAnsi="Times New Roman" w:cs="Times New Roman"/>
          <w:sz w:val="28"/>
          <w:szCs w:val="28"/>
        </w:rPr>
        <w:t>і 10 Закону України «Про місцеве самоврядування в Україні», Житомирська обласна рада є органом місцевого самоврядування, що представляє спільні інтереси тери</w:t>
      </w:r>
      <w:r w:rsidR="00193A8C">
        <w:rPr>
          <w:rFonts w:ascii="Times New Roman" w:hAnsi="Times New Roman" w:cs="Times New Roman"/>
          <w:sz w:val="28"/>
          <w:szCs w:val="28"/>
        </w:rPr>
        <w:t xml:space="preserve">торіальних громад сіл, селищ, </w:t>
      </w:r>
      <w:r w:rsidR="00A65355">
        <w:rPr>
          <w:rFonts w:ascii="Times New Roman" w:hAnsi="Times New Roman" w:cs="Times New Roman"/>
          <w:sz w:val="28"/>
          <w:szCs w:val="28"/>
        </w:rPr>
        <w:t>міст області</w:t>
      </w:r>
      <w:r w:rsidRPr="006D7B6F">
        <w:rPr>
          <w:rFonts w:ascii="Times New Roman" w:hAnsi="Times New Roman" w:cs="Times New Roman"/>
          <w:sz w:val="28"/>
          <w:szCs w:val="28"/>
        </w:rPr>
        <w:t xml:space="preserve"> у межах повноважень, визначених Конституцією України, Законом України «Про місцеве самоврядування в Україні» та іншими законами, а також повноважень, переданих їй сільськими, селищними, міськими радами.</w:t>
      </w:r>
    </w:p>
    <w:p w:rsidR="006D7B6F" w:rsidRDefault="006D7B6F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7B6F">
        <w:rPr>
          <w:rFonts w:ascii="Times New Roman" w:hAnsi="Times New Roman" w:cs="Times New Roman"/>
          <w:sz w:val="28"/>
          <w:szCs w:val="28"/>
        </w:rPr>
        <w:t>Згідно з</w:t>
      </w:r>
      <w:r w:rsidR="00A14F7F">
        <w:rPr>
          <w:rFonts w:ascii="Times New Roman" w:hAnsi="Times New Roman" w:cs="Times New Roman"/>
          <w:sz w:val="28"/>
          <w:szCs w:val="28"/>
        </w:rPr>
        <w:t>і статтею 19 Конституції України,</w:t>
      </w:r>
      <w:r w:rsidRPr="006D7B6F">
        <w:rPr>
          <w:rFonts w:ascii="Times New Roman" w:hAnsi="Times New Roman" w:cs="Times New Roman"/>
          <w:sz w:val="28"/>
          <w:szCs w:val="28"/>
        </w:rPr>
        <w:t xml:space="preserve"> частин</w:t>
      </w:r>
      <w:r w:rsidR="00A65355">
        <w:rPr>
          <w:rFonts w:ascii="Times New Roman" w:hAnsi="Times New Roman" w:cs="Times New Roman"/>
          <w:sz w:val="28"/>
          <w:szCs w:val="28"/>
        </w:rPr>
        <w:t>ою</w:t>
      </w:r>
      <w:r w:rsidRPr="006D7B6F">
        <w:rPr>
          <w:rFonts w:ascii="Times New Roman" w:hAnsi="Times New Roman" w:cs="Times New Roman"/>
          <w:sz w:val="28"/>
          <w:szCs w:val="28"/>
        </w:rPr>
        <w:t xml:space="preserve"> 3 статті 24 Закону України «Про місцеве самоврядування в Україні»</w:t>
      </w:r>
      <w:r w:rsidR="00A65355">
        <w:rPr>
          <w:rFonts w:ascii="Times New Roman" w:hAnsi="Times New Roman" w:cs="Times New Roman"/>
          <w:sz w:val="28"/>
          <w:szCs w:val="28"/>
        </w:rPr>
        <w:t>,</w:t>
      </w:r>
      <w:r w:rsidRPr="006D7B6F">
        <w:rPr>
          <w:rFonts w:ascii="Times New Roman" w:hAnsi="Times New Roman" w:cs="Times New Roman"/>
          <w:sz w:val="28"/>
          <w:szCs w:val="28"/>
        </w:rPr>
        <w:t xml:space="preserve"> обласна рада та її посадові особи </w:t>
      </w:r>
      <w:r w:rsidR="00544EA4" w:rsidRPr="00544EA4">
        <w:rPr>
          <w:rFonts w:ascii="Times New Roman" w:hAnsi="Times New Roman" w:cs="Times New Roman"/>
          <w:sz w:val="28"/>
          <w:szCs w:val="28"/>
        </w:rPr>
        <w:t>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</w:t>
      </w:r>
      <w:r w:rsidR="00544EA4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6D7B6F">
        <w:rPr>
          <w:rFonts w:ascii="Times New Roman" w:hAnsi="Times New Roman" w:cs="Times New Roman"/>
          <w:sz w:val="28"/>
          <w:szCs w:val="28"/>
        </w:rPr>
        <w:t>.</w:t>
      </w:r>
    </w:p>
    <w:p w:rsidR="00976B19" w:rsidRDefault="00976B19" w:rsidP="00976B19">
      <w:pPr>
        <w:pStyle w:val="rvps2"/>
        <w:shd w:val="clear" w:color="auto" w:fill="FFFFFF"/>
        <w:spacing w:before="0" w:beforeAutospacing="0" w:after="0" w:afterAutospacing="0"/>
        <w:ind w:left="284"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Житомирська обласна рада</w:t>
      </w:r>
      <w:r w:rsidRPr="005268D2">
        <w:rPr>
          <w:sz w:val="28"/>
          <w:szCs w:val="28"/>
        </w:rPr>
        <w:t>, усвідомлюючи відповідальність за утвердження цінностей верхо</w:t>
      </w:r>
      <w:r w:rsidR="00B7556D">
        <w:rPr>
          <w:sz w:val="28"/>
          <w:szCs w:val="28"/>
        </w:rPr>
        <w:t>венства права та доброчесності</w:t>
      </w:r>
      <w:r w:rsidRPr="005268D2">
        <w:rPr>
          <w:sz w:val="28"/>
          <w:szCs w:val="28"/>
        </w:rPr>
        <w:t>, дбаючи про власну ділову репутацію, проголошує, що керівництво</w:t>
      </w:r>
      <w:r>
        <w:rPr>
          <w:sz w:val="28"/>
          <w:szCs w:val="28"/>
        </w:rPr>
        <w:t xml:space="preserve">, </w:t>
      </w:r>
      <w:r w:rsidR="00B7556D">
        <w:rPr>
          <w:sz w:val="28"/>
          <w:szCs w:val="28"/>
        </w:rPr>
        <w:t xml:space="preserve">депутати обласної ради, </w:t>
      </w:r>
      <w:r w:rsidRPr="005268D2">
        <w:rPr>
          <w:sz w:val="28"/>
          <w:szCs w:val="28"/>
        </w:rPr>
        <w:t xml:space="preserve">працівники </w:t>
      </w:r>
      <w:r w:rsidR="00BA453D">
        <w:rPr>
          <w:sz w:val="28"/>
          <w:szCs w:val="28"/>
        </w:rPr>
        <w:t xml:space="preserve">виконавчого апарату </w:t>
      </w:r>
      <w:r w:rsidR="00A65355">
        <w:rPr>
          <w:sz w:val="28"/>
          <w:szCs w:val="28"/>
        </w:rPr>
        <w:t xml:space="preserve">Житомирської </w:t>
      </w:r>
      <w:r>
        <w:rPr>
          <w:sz w:val="28"/>
          <w:szCs w:val="28"/>
        </w:rPr>
        <w:t>обласної ради</w:t>
      </w:r>
      <w:r w:rsidRPr="005268D2">
        <w:rPr>
          <w:sz w:val="28"/>
          <w:szCs w:val="28"/>
        </w:rPr>
        <w:t xml:space="preserve"> у своїй діяльності, а також у правовідносинах з органами державної влади, органами місцевого самоврядування, юридичними та фізичними особами</w:t>
      </w:r>
      <w:r w:rsidR="00A65355">
        <w:rPr>
          <w:sz w:val="28"/>
          <w:szCs w:val="28"/>
        </w:rPr>
        <w:t>,</w:t>
      </w:r>
      <w:r w:rsidRPr="005268D2">
        <w:rPr>
          <w:sz w:val="28"/>
          <w:szCs w:val="28"/>
        </w:rPr>
        <w:t xml:space="preserve"> керуються принципом нульової толерантності до корупції у будь-яких її формах та проявах, вживають і в подальшому вживатимуть всіх заходів щодо запобігання, виявлення та протидії корупції, передб</w:t>
      </w:r>
      <w:r>
        <w:rPr>
          <w:sz w:val="28"/>
          <w:szCs w:val="28"/>
        </w:rPr>
        <w:t>ачених законодавством та цією Антикорупційною п</w:t>
      </w:r>
      <w:r w:rsidRPr="005268D2">
        <w:rPr>
          <w:sz w:val="28"/>
          <w:szCs w:val="28"/>
        </w:rPr>
        <w:t>рограмою.</w:t>
      </w:r>
      <w:bookmarkStart w:id="0" w:name="n18"/>
      <w:bookmarkEnd w:id="0"/>
    </w:p>
    <w:p w:rsidR="00976B19" w:rsidRDefault="00976B19" w:rsidP="00976B19">
      <w:pPr>
        <w:pStyle w:val="rvps2"/>
        <w:shd w:val="clear" w:color="auto" w:fill="FFFFFF"/>
        <w:spacing w:before="0" w:beforeAutospacing="0" w:after="0" w:afterAutospacing="0"/>
        <w:ind w:left="284"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Житомирська обласна рада</w:t>
      </w:r>
      <w:r w:rsidRPr="005268D2">
        <w:rPr>
          <w:sz w:val="28"/>
          <w:szCs w:val="28"/>
        </w:rPr>
        <w:t xml:space="preserve"> заявляє про свою принципову позицію та засуджує корупцію як незаконний та неетичний спосіб ведення діяльності.</w:t>
      </w:r>
    </w:p>
    <w:p w:rsidR="00411903" w:rsidRDefault="00411903" w:rsidP="00976B19">
      <w:pPr>
        <w:pStyle w:val="rvps2"/>
        <w:shd w:val="clear" w:color="auto" w:fill="FFFFFF"/>
        <w:spacing w:before="0" w:beforeAutospacing="0" w:after="0" w:afterAutospacing="0"/>
        <w:ind w:left="284" w:right="-142" w:firstLine="567"/>
        <w:jc w:val="both"/>
        <w:rPr>
          <w:sz w:val="28"/>
          <w:szCs w:val="28"/>
        </w:rPr>
      </w:pPr>
    </w:p>
    <w:p w:rsidR="00275A47" w:rsidRDefault="00275A47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Голова </w:t>
      </w:r>
      <w:r w:rsidR="00297FF5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>
        <w:rPr>
          <w:rFonts w:ascii="Times New Roman" w:hAnsi="Times New Roman" w:cs="Times New Roman"/>
          <w:sz w:val="28"/>
          <w:szCs w:val="28"/>
        </w:rPr>
        <w:t>обласної ради</w:t>
      </w:r>
      <w:r w:rsidR="00485C2B">
        <w:rPr>
          <w:rFonts w:ascii="Times New Roman" w:hAnsi="Times New Roman" w:cs="Times New Roman"/>
          <w:sz w:val="28"/>
          <w:szCs w:val="28"/>
        </w:rPr>
        <w:t xml:space="preserve"> або особа, яка виконує його обов’язки, </w:t>
      </w:r>
      <w:r w:rsidRPr="00275A47">
        <w:rPr>
          <w:rFonts w:ascii="Times New Roman" w:hAnsi="Times New Roman" w:cs="Times New Roman"/>
          <w:sz w:val="28"/>
          <w:szCs w:val="28"/>
        </w:rPr>
        <w:t>реал</w:t>
      </w:r>
      <w:r>
        <w:rPr>
          <w:rFonts w:ascii="Times New Roman" w:hAnsi="Times New Roman" w:cs="Times New Roman"/>
          <w:sz w:val="28"/>
          <w:szCs w:val="28"/>
        </w:rPr>
        <w:t>ізує антикорупційну політику</w:t>
      </w:r>
      <w:r w:rsidRPr="00275A47">
        <w:rPr>
          <w:rFonts w:ascii="Times New Roman" w:hAnsi="Times New Roman" w:cs="Times New Roman"/>
          <w:sz w:val="28"/>
          <w:szCs w:val="28"/>
        </w:rPr>
        <w:t xml:space="preserve"> шляхом:</w:t>
      </w:r>
    </w:p>
    <w:p w:rsidR="00BD3F4F" w:rsidRPr="00275A47" w:rsidRDefault="00BD3F4F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демонстрації лідерських позицій у впровадженні управління корупційними ризиками в усіх сферах діяльності Житомирської обласної ради;</w:t>
      </w:r>
    </w:p>
    <w:p w:rsidR="00275A47" w:rsidRPr="00275A47" w:rsidRDefault="007C6163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5A47" w:rsidRPr="00275A47">
        <w:rPr>
          <w:rFonts w:ascii="Times New Roman" w:hAnsi="Times New Roman" w:cs="Times New Roman"/>
          <w:sz w:val="28"/>
          <w:szCs w:val="28"/>
        </w:rPr>
        <w:t>підтримки напряму запобігання і протидії корупції в діяльності</w:t>
      </w:r>
      <w:r>
        <w:rPr>
          <w:rFonts w:ascii="Times New Roman" w:hAnsi="Times New Roman" w:cs="Times New Roman"/>
          <w:sz w:val="28"/>
          <w:szCs w:val="28"/>
        </w:rPr>
        <w:t xml:space="preserve"> Житомирської</w:t>
      </w:r>
      <w:r w:rsidR="00275A47" w:rsidRPr="00275A47">
        <w:rPr>
          <w:rFonts w:ascii="Times New Roman" w:hAnsi="Times New Roman" w:cs="Times New Roman"/>
          <w:sz w:val="28"/>
          <w:szCs w:val="28"/>
        </w:rPr>
        <w:t xml:space="preserve"> </w:t>
      </w:r>
      <w:r w:rsidR="00275A47">
        <w:rPr>
          <w:rFonts w:ascii="Times New Roman" w:hAnsi="Times New Roman" w:cs="Times New Roman"/>
          <w:sz w:val="28"/>
          <w:szCs w:val="28"/>
        </w:rPr>
        <w:t>обласної ради</w:t>
      </w:r>
      <w:r w:rsidR="00BD3F4F">
        <w:rPr>
          <w:rFonts w:ascii="Times New Roman" w:hAnsi="Times New Roman" w:cs="Times New Roman"/>
          <w:sz w:val="28"/>
          <w:szCs w:val="28"/>
        </w:rPr>
        <w:t>, демонстрації власним прикладом нул</w:t>
      </w:r>
      <w:r w:rsidR="00525ED9">
        <w:rPr>
          <w:rFonts w:ascii="Times New Roman" w:hAnsi="Times New Roman" w:cs="Times New Roman"/>
          <w:sz w:val="28"/>
          <w:szCs w:val="28"/>
        </w:rPr>
        <w:t>ьової толерантності до корупції</w:t>
      </w:r>
      <w:r w:rsidR="00275A47" w:rsidRPr="00275A47">
        <w:rPr>
          <w:rFonts w:ascii="Times New Roman" w:hAnsi="Times New Roman" w:cs="Times New Roman"/>
          <w:sz w:val="28"/>
          <w:szCs w:val="28"/>
        </w:rPr>
        <w:t>;</w:t>
      </w:r>
    </w:p>
    <w:p w:rsidR="00275A47" w:rsidRDefault="007C6163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5A47">
        <w:rPr>
          <w:rFonts w:ascii="Times New Roman" w:hAnsi="Times New Roman" w:cs="Times New Roman"/>
          <w:sz w:val="28"/>
          <w:szCs w:val="28"/>
        </w:rPr>
        <w:t>прийняття</w:t>
      </w:r>
      <w:r w:rsidR="00A14F7F">
        <w:rPr>
          <w:rFonts w:ascii="Times New Roman" w:hAnsi="Times New Roman" w:cs="Times New Roman"/>
          <w:sz w:val="28"/>
          <w:szCs w:val="28"/>
        </w:rPr>
        <w:t>, в межах повноважень,</w:t>
      </w:r>
      <w:r w:rsidR="00275A47">
        <w:rPr>
          <w:rFonts w:ascii="Times New Roman" w:hAnsi="Times New Roman" w:cs="Times New Roman"/>
          <w:sz w:val="28"/>
          <w:szCs w:val="28"/>
        </w:rPr>
        <w:t xml:space="preserve"> </w:t>
      </w:r>
      <w:r w:rsidR="00275A47" w:rsidRPr="00275A47">
        <w:rPr>
          <w:rFonts w:ascii="Times New Roman" w:hAnsi="Times New Roman" w:cs="Times New Roman"/>
          <w:sz w:val="28"/>
          <w:szCs w:val="28"/>
        </w:rPr>
        <w:t xml:space="preserve">розпорядчих </w:t>
      </w:r>
      <w:r w:rsidR="00275A47">
        <w:rPr>
          <w:rFonts w:ascii="Times New Roman" w:hAnsi="Times New Roman" w:cs="Times New Roman"/>
          <w:sz w:val="28"/>
          <w:szCs w:val="28"/>
        </w:rPr>
        <w:t>документів</w:t>
      </w:r>
      <w:r w:rsidR="00275A47" w:rsidRPr="00275A47">
        <w:rPr>
          <w:rFonts w:ascii="Times New Roman" w:hAnsi="Times New Roman" w:cs="Times New Roman"/>
          <w:sz w:val="28"/>
          <w:szCs w:val="28"/>
        </w:rPr>
        <w:t xml:space="preserve"> із питань запобігання та протидії корупції, </w:t>
      </w:r>
      <w:r w:rsidR="00A14F7F">
        <w:rPr>
          <w:rFonts w:ascii="Times New Roman" w:hAnsi="Times New Roman" w:cs="Times New Roman"/>
          <w:sz w:val="28"/>
          <w:szCs w:val="28"/>
        </w:rPr>
        <w:t xml:space="preserve">ініціювання прийняття радою рішень з питань </w:t>
      </w:r>
      <w:r w:rsidR="000217EE">
        <w:rPr>
          <w:rFonts w:ascii="Times New Roman" w:hAnsi="Times New Roman" w:cs="Times New Roman"/>
          <w:sz w:val="28"/>
          <w:szCs w:val="28"/>
        </w:rPr>
        <w:t>запобігання</w:t>
      </w:r>
      <w:r w:rsidR="00A14F7F">
        <w:rPr>
          <w:rFonts w:ascii="Times New Roman" w:hAnsi="Times New Roman" w:cs="Times New Roman"/>
          <w:sz w:val="28"/>
          <w:szCs w:val="28"/>
        </w:rPr>
        <w:t xml:space="preserve">, </w:t>
      </w:r>
      <w:r w:rsidR="00275A47" w:rsidRPr="00275A47">
        <w:rPr>
          <w:rFonts w:ascii="Times New Roman" w:hAnsi="Times New Roman" w:cs="Times New Roman"/>
          <w:sz w:val="28"/>
          <w:szCs w:val="28"/>
        </w:rPr>
        <w:t>у тому числі Антикорупційної програми та змін до неї;</w:t>
      </w:r>
    </w:p>
    <w:p w:rsidR="00BD3F4F" w:rsidRDefault="00BD3F4F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сприяння поширенню інформації щодо важливості впровадження управління корупційними ризиками в усіх сферах діяльності обласної ради;</w:t>
      </w:r>
    </w:p>
    <w:p w:rsidR="006A2F08" w:rsidRDefault="006A2F08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визначення уповноваженої особи з питань запобігання та виявлення корупції </w:t>
      </w:r>
      <w:r w:rsidR="00A477F4">
        <w:rPr>
          <w:rFonts w:ascii="Times New Roman" w:hAnsi="Times New Roman" w:cs="Times New Roman"/>
          <w:sz w:val="28"/>
          <w:szCs w:val="28"/>
        </w:rPr>
        <w:t>у Житомирській</w:t>
      </w:r>
      <w:r w:rsidR="00713DA1">
        <w:rPr>
          <w:rFonts w:ascii="Times New Roman" w:hAnsi="Times New Roman" w:cs="Times New Roman"/>
          <w:sz w:val="28"/>
          <w:szCs w:val="28"/>
        </w:rPr>
        <w:t xml:space="preserve"> обласній раді </w:t>
      </w:r>
      <w:r w:rsidR="00A477F4">
        <w:rPr>
          <w:rFonts w:ascii="Times New Roman" w:hAnsi="Times New Roman" w:cs="Times New Roman"/>
          <w:sz w:val="28"/>
          <w:szCs w:val="28"/>
        </w:rPr>
        <w:t>(далі – У</w:t>
      </w:r>
      <w:r>
        <w:rPr>
          <w:rFonts w:ascii="Times New Roman" w:hAnsi="Times New Roman" w:cs="Times New Roman"/>
          <w:sz w:val="28"/>
          <w:szCs w:val="28"/>
        </w:rPr>
        <w:t>повноважена особа) і забезпечення її організаційними, матеріальними та іншими ресурсами, достатніми для ефективного вико</w:t>
      </w:r>
      <w:r w:rsidR="002C0525">
        <w:rPr>
          <w:rFonts w:ascii="Times New Roman" w:hAnsi="Times New Roman" w:cs="Times New Roman"/>
          <w:sz w:val="28"/>
          <w:szCs w:val="28"/>
        </w:rPr>
        <w:t>нання покладених на неї завдань,</w:t>
      </w:r>
      <w:r>
        <w:rPr>
          <w:rFonts w:ascii="Times New Roman" w:hAnsi="Times New Roman" w:cs="Times New Roman"/>
          <w:sz w:val="28"/>
          <w:szCs w:val="28"/>
        </w:rPr>
        <w:t xml:space="preserve"> забезпечення гарантій незалежності та періодичного підвищення кваліфікації уповноваженої особи як координатора роботи з управління корупційними ризиками;</w:t>
      </w:r>
    </w:p>
    <w:p w:rsidR="00275A47" w:rsidRDefault="007C6163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5A47" w:rsidRPr="00275A47">
        <w:rPr>
          <w:rFonts w:ascii="Times New Roman" w:hAnsi="Times New Roman" w:cs="Times New Roman"/>
          <w:sz w:val="28"/>
          <w:szCs w:val="28"/>
        </w:rPr>
        <w:t xml:space="preserve">здійснення загального керівництва та контролю за </w:t>
      </w:r>
      <w:r w:rsidR="00AA084C">
        <w:rPr>
          <w:rFonts w:ascii="Times New Roman" w:hAnsi="Times New Roman" w:cs="Times New Roman"/>
          <w:sz w:val="28"/>
          <w:szCs w:val="28"/>
        </w:rPr>
        <w:t xml:space="preserve">процесом управління корупційними ризиками, </w:t>
      </w:r>
      <w:r w:rsidR="00275A47" w:rsidRPr="00275A47">
        <w:rPr>
          <w:rFonts w:ascii="Times New Roman" w:hAnsi="Times New Roman" w:cs="Times New Roman"/>
          <w:sz w:val="28"/>
          <w:szCs w:val="28"/>
        </w:rPr>
        <w:t>аналізу ефективності управління корупційними ризиками;</w:t>
      </w:r>
    </w:p>
    <w:p w:rsidR="00B7556D" w:rsidRDefault="00B7556D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ініціювання проведення регулярного оцінювання корупційних ризиків у діяльності обласної ради, утворення робочої групи, наділення її відповідними повноваженнями;</w:t>
      </w:r>
    </w:p>
    <w:p w:rsidR="00B7556D" w:rsidRPr="00275A47" w:rsidRDefault="00B7556D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забезпечення ресурсами, необхідними для ефективного управління корупційними ризиками;</w:t>
      </w:r>
    </w:p>
    <w:p w:rsidR="00472DFA" w:rsidRPr="00472DFA" w:rsidRDefault="007C6163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5355">
        <w:rPr>
          <w:rFonts w:ascii="Times New Roman" w:hAnsi="Times New Roman" w:cs="Times New Roman"/>
          <w:sz w:val="28"/>
          <w:szCs w:val="28"/>
        </w:rPr>
        <w:t>своєчасного</w:t>
      </w:r>
      <w:r w:rsidR="00275A47" w:rsidRPr="00275A47">
        <w:rPr>
          <w:rFonts w:ascii="Times New Roman" w:hAnsi="Times New Roman" w:cs="Times New Roman"/>
          <w:sz w:val="28"/>
          <w:szCs w:val="28"/>
        </w:rPr>
        <w:t xml:space="preserve"> реагування на можливі факти порушення Антикорупційної програми, корупційних або пов’язаних із корупцією правопо</w:t>
      </w:r>
      <w:r w:rsidR="002720A0">
        <w:rPr>
          <w:rFonts w:ascii="Times New Roman" w:hAnsi="Times New Roman" w:cs="Times New Roman"/>
          <w:sz w:val="28"/>
          <w:szCs w:val="28"/>
        </w:rPr>
        <w:t>рушень, інших порушень Закону</w:t>
      </w:r>
      <w:r w:rsidR="00275A47" w:rsidRPr="00275A47">
        <w:rPr>
          <w:rFonts w:ascii="Times New Roman" w:hAnsi="Times New Roman" w:cs="Times New Roman"/>
          <w:sz w:val="28"/>
          <w:szCs w:val="28"/>
        </w:rPr>
        <w:t>.</w:t>
      </w:r>
    </w:p>
    <w:p w:rsidR="007C6163" w:rsidRDefault="0005457E" w:rsidP="00275A4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477F4">
        <w:rPr>
          <w:rFonts w:ascii="Times New Roman" w:hAnsi="Times New Roman" w:cs="Times New Roman"/>
          <w:sz w:val="28"/>
          <w:szCs w:val="28"/>
        </w:rPr>
        <w:t>авданнями У</w:t>
      </w:r>
      <w:r w:rsidR="007C6163">
        <w:rPr>
          <w:rFonts w:ascii="Times New Roman" w:hAnsi="Times New Roman" w:cs="Times New Roman"/>
          <w:sz w:val="28"/>
          <w:szCs w:val="28"/>
        </w:rPr>
        <w:t xml:space="preserve">повноваженої особи </w:t>
      </w:r>
      <w:r w:rsidR="00713DA1">
        <w:rPr>
          <w:rFonts w:ascii="Times New Roman" w:hAnsi="Times New Roman" w:cs="Times New Roman"/>
          <w:sz w:val="28"/>
          <w:szCs w:val="28"/>
        </w:rPr>
        <w:t xml:space="preserve">у запобіганні та протидії корупції </w:t>
      </w:r>
      <w:r w:rsidR="007C6163">
        <w:rPr>
          <w:rFonts w:ascii="Times New Roman" w:hAnsi="Times New Roman" w:cs="Times New Roman"/>
          <w:sz w:val="28"/>
          <w:szCs w:val="28"/>
        </w:rPr>
        <w:t>є:</w:t>
      </w:r>
    </w:p>
    <w:p w:rsidR="00713DA1" w:rsidRPr="00212E20" w:rsidRDefault="00713DA1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12E20">
        <w:rPr>
          <w:rFonts w:ascii="Times New Roman" w:hAnsi="Times New Roman" w:cs="Times New Roman"/>
          <w:sz w:val="28"/>
          <w:szCs w:val="28"/>
        </w:rPr>
        <w:t xml:space="preserve">розроблення, організація та контроль за проведенням заходів щодо запобігання корупційним </w:t>
      </w:r>
      <w:r>
        <w:rPr>
          <w:rFonts w:ascii="Times New Roman" w:hAnsi="Times New Roman" w:cs="Times New Roman"/>
          <w:sz w:val="28"/>
          <w:szCs w:val="28"/>
        </w:rPr>
        <w:t>та пов</w:t>
      </w:r>
      <w:r w:rsidRPr="00713DA1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212E20">
        <w:rPr>
          <w:rFonts w:ascii="Times New Roman" w:hAnsi="Times New Roman" w:cs="Times New Roman"/>
          <w:sz w:val="28"/>
          <w:szCs w:val="28"/>
        </w:rPr>
        <w:t>язаним з корупцією</w:t>
      </w:r>
      <w:r w:rsidRPr="00713DA1">
        <w:rPr>
          <w:rFonts w:ascii="Times New Roman" w:hAnsi="Times New Roman" w:cs="Times New Roman"/>
          <w:sz w:val="28"/>
          <w:szCs w:val="28"/>
        </w:rPr>
        <w:t xml:space="preserve"> </w:t>
      </w:r>
      <w:r w:rsidRPr="00212E20">
        <w:rPr>
          <w:rFonts w:ascii="Times New Roman" w:hAnsi="Times New Roman" w:cs="Times New Roman"/>
          <w:sz w:val="28"/>
          <w:szCs w:val="28"/>
        </w:rPr>
        <w:t>правопорушенням;</w:t>
      </w:r>
    </w:p>
    <w:p w:rsidR="00713DA1" w:rsidRPr="00212E20" w:rsidRDefault="00713DA1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12E20">
        <w:rPr>
          <w:rFonts w:ascii="Times New Roman" w:hAnsi="Times New Roman" w:cs="Times New Roman"/>
          <w:sz w:val="28"/>
          <w:szCs w:val="28"/>
        </w:rPr>
        <w:t>надання методичної та консультаційної допомоги з питань додержання законодавства щодо запобігання корупції;</w:t>
      </w:r>
    </w:p>
    <w:p w:rsidR="00713DA1" w:rsidRPr="00212E20" w:rsidRDefault="00713DA1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2E20">
        <w:rPr>
          <w:rFonts w:ascii="Times New Roman" w:hAnsi="Times New Roman" w:cs="Times New Roman"/>
          <w:sz w:val="28"/>
          <w:szCs w:val="28"/>
        </w:rPr>
        <w:t xml:space="preserve"> здійснення заходів з виявлення конфлікту інтересів, сприяння його врегулюванню, інформування </w:t>
      </w:r>
      <w:r>
        <w:rPr>
          <w:rFonts w:ascii="Times New Roman" w:hAnsi="Times New Roman" w:cs="Times New Roman"/>
          <w:sz w:val="28"/>
          <w:szCs w:val="28"/>
        </w:rPr>
        <w:t>голови Житомирської обласної ради</w:t>
      </w:r>
      <w:r w:rsidRPr="00212E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або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особи, яка виконує його обов’язки,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E20">
        <w:rPr>
          <w:rFonts w:ascii="Times New Roman" w:hAnsi="Times New Roman" w:cs="Times New Roman"/>
          <w:sz w:val="28"/>
          <w:szCs w:val="28"/>
        </w:rPr>
        <w:t>та Національного агентства з питань запобігання корупції (далі - Національне агентство) про виявлення конфлікту інтересів та заходи, вжиті для його врегулювання;</w:t>
      </w:r>
    </w:p>
    <w:p w:rsidR="00713DA1" w:rsidRPr="00212E20" w:rsidRDefault="00713DA1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12E20">
        <w:rPr>
          <w:rFonts w:ascii="Times New Roman" w:hAnsi="Times New Roman" w:cs="Times New Roman"/>
          <w:sz w:val="28"/>
          <w:szCs w:val="28"/>
        </w:rPr>
        <w:t>перевір</w:t>
      </w:r>
      <w:r>
        <w:rPr>
          <w:rFonts w:ascii="Times New Roman" w:hAnsi="Times New Roman" w:cs="Times New Roman"/>
          <w:sz w:val="28"/>
          <w:szCs w:val="28"/>
        </w:rPr>
        <w:t>ка факту подання декларацій суб</w:t>
      </w:r>
      <w:r w:rsidRPr="00BE117F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212E20">
        <w:rPr>
          <w:rFonts w:ascii="Times New Roman" w:hAnsi="Times New Roman" w:cs="Times New Roman"/>
          <w:sz w:val="28"/>
          <w:szCs w:val="28"/>
        </w:rPr>
        <w:t>єктами декларування та повідомлення Національно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212E20">
        <w:rPr>
          <w:rFonts w:ascii="Times New Roman" w:hAnsi="Times New Roman" w:cs="Times New Roman"/>
          <w:sz w:val="28"/>
          <w:szCs w:val="28"/>
        </w:rPr>
        <w:t xml:space="preserve"> аг</w:t>
      </w:r>
      <w:r>
        <w:rPr>
          <w:rFonts w:ascii="Times New Roman" w:hAnsi="Times New Roman" w:cs="Times New Roman"/>
          <w:sz w:val="28"/>
          <w:szCs w:val="28"/>
        </w:rPr>
        <w:t>ентству</w:t>
      </w:r>
      <w:r w:rsidRPr="00212E20">
        <w:rPr>
          <w:rFonts w:ascii="Times New Roman" w:hAnsi="Times New Roman" w:cs="Times New Roman"/>
          <w:sz w:val="28"/>
          <w:szCs w:val="28"/>
        </w:rPr>
        <w:t xml:space="preserve"> про випадки неподання чи несвоєчасного подання таких декларацій у визначеному відповідно до Закону порядку;</w:t>
      </w:r>
    </w:p>
    <w:p w:rsidR="001B0801" w:rsidRDefault="00713DA1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2E20">
        <w:rPr>
          <w:rFonts w:ascii="Times New Roman" w:hAnsi="Times New Roman" w:cs="Times New Roman"/>
          <w:sz w:val="28"/>
          <w:szCs w:val="28"/>
        </w:rPr>
        <w:t xml:space="preserve"> здійснення контролю за дотриманням антикорупційного законодавства, у тому числі розгляд повідом</w:t>
      </w:r>
      <w:r>
        <w:rPr>
          <w:rFonts w:ascii="Times New Roman" w:hAnsi="Times New Roman" w:cs="Times New Roman"/>
          <w:sz w:val="28"/>
          <w:szCs w:val="28"/>
        </w:rPr>
        <w:t>лень про порушення вимог Закону</w:t>
      </w:r>
      <w:r w:rsidRPr="00212E20">
        <w:rPr>
          <w:rFonts w:ascii="Times New Roman" w:hAnsi="Times New Roman" w:cs="Times New Roman"/>
          <w:sz w:val="28"/>
          <w:szCs w:val="28"/>
        </w:rPr>
        <w:t>;</w:t>
      </w:r>
    </w:p>
    <w:p w:rsidR="00411903" w:rsidRDefault="00411903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3DA1" w:rsidRPr="00212E20" w:rsidRDefault="00713DA1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212E20">
        <w:rPr>
          <w:rFonts w:ascii="Times New Roman" w:hAnsi="Times New Roman" w:cs="Times New Roman"/>
          <w:sz w:val="28"/>
          <w:szCs w:val="28"/>
        </w:rPr>
        <w:t xml:space="preserve"> здійснення повноважень у сфері захисту викривачів відповідно до Закону;</w:t>
      </w:r>
    </w:p>
    <w:p w:rsidR="00713DA1" w:rsidRPr="00212E20" w:rsidRDefault="00713DA1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2E20">
        <w:rPr>
          <w:rFonts w:ascii="Times New Roman" w:hAnsi="Times New Roman" w:cs="Times New Roman"/>
          <w:sz w:val="28"/>
          <w:szCs w:val="28"/>
        </w:rPr>
        <w:t xml:space="preserve"> інформування </w:t>
      </w:r>
      <w:r>
        <w:rPr>
          <w:rFonts w:ascii="Times New Roman" w:hAnsi="Times New Roman" w:cs="Times New Roman"/>
          <w:sz w:val="28"/>
          <w:szCs w:val="28"/>
        </w:rPr>
        <w:t>голови Житомирської обласної ради</w:t>
      </w:r>
      <w:r w:rsidRPr="00416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або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особи, яка виконує його обов’язки</w:t>
      </w:r>
      <w:r w:rsidRPr="00212E20">
        <w:rPr>
          <w:rFonts w:ascii="Times New Roman" w:hAnsi="Times New Roman" w:cs="Times New Roman"/>
          <w:sz w:val="28"/>
          <w:szCs w:val="28"/>
        </w:rPr>
        <w:t xml:space="preserve">, Національного агентства або інших спеціально уповноважених суб'єктів у сфері протидії корупції про факти порушення законодавства у сфері </w:t>
      </w:r>
      <w:r>
        <w:rPr>
          <w:rFonts w:ascii="Times New Roman" w:hAnsi="Times New Roman" w:cs="Times New Roman"/>
          <w:sz w:val="28"/>
          <w:szCs w:val="28"/>
        </w:rPr>
        <w:t xml:space="preserve">запобігання і протидії корупції </w:t>
      </w:r>
      <w:r w:rsidRPr="00212E20">
        <w:rPr>
          <w:rFonts w:ascii="Times New Roman" w:hAnsi="Times New Roman" w:cs="Times New Roman"/>
          <w:sz w:val="28"/>
          <w:szCs w:val="28"/>
        </w:rPr>
        <w:t xml:space="preserve">у випадках, передбачених </w:t>
      </w:r>
      <w:r w:rsidR="00A65355">
        <w:rPr>
          <w:rFonts w:ascii="Times New Roman" w:hAnsi="Times New Roman" w:cs="Times New Roman"/>
          <w:sz w:val="28"/>
          <w:szCs w:val="28"/>
        </w:rPr>
        <w:t>законодавством;</w:t>
      </w:r>
      <w:r w:rsidRPr="00212E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DA1" w:rsidRDefault="00713DA1" w:rsidP="00713DA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12E20">
        <w:rPr>
          <w:rFonts w:ascii="Times New Roman" w:hAnsi="Times New Roman" w:cs="Times New Roman"/>
          <w:sz w:val="28"/>
          <w:szCs w:val="28"/>
        </w:rPr>
        <w:t xml:space="preserve">організація роботи з оцінки корупційних ризиків у діяльності </w:t>
      </w:r>
      <w:r>
        <w:rPr>
          <w:rFonts w:ascii="Times New Roman" w:hAnsi="Times New Roman" w:cs="Times New Roman"/>
          <w:sz w:val="28"/>
          <w:szCs w:val="28"/>
        </w:rPr>
        <w:t>Житомирської обласної ради</w:t>
      </w:r>
      <w:r w:rsidRPr="00212E20">
        <w:rPr>
          <w:rFonts w:ascii="Times New Roman" w:hAnsi="Times New Roman" w:cs="Times New Roman"/>
          <w:sz w:val="28"/>
          <w:szCs w:val="28"/>
        </w:rPr>
        <w:t xml:space="preserve">, підготовки заходів щодо їх усунення, </w:t>
      </w:r>
      <w:r>
        <w:rPr>
          <w:rFonts w:ascii="Times New Roman" w:hAnsi="Times New Roman" w:cs="Times New Roman"/>
          <w:sz w:val="28"/>
          <w:szCs w:val="28"/>
        </w:rPr>
        <w:t>надання</w:t>
      </w:r>
      <w:r w:rsidRPr="00212E20">
        <w:rPr>
          <w:rFonts w:ascii="Times New Roman" w:hAnsi="Times New Roman" w:cs="Times New Roman"/>
          <w:sz w:val="28"/>
          <w:szCs w:val="28"/>
        </w:rPr>
        <w:t xml:space="preserve"> відповідних пропозиц</w:t>
      </w:r>
      <w:r>
        <w:rPr>
          <w:rFonts w:ascii="Times New Roman" w:hAnsi="Times New Roman" w:cs="Times New Roman"/>
          <w:sz w:val="28"/>
          <w:szCs w:val="28"/>
        </w:rPr>
        <w:t xml:space="preserve">ій голові Житомирської обласної ради або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особі, яка виконує його обов’язки</w:t>
      </w:r>
      <w:r w:rsidRPr="00212E20">
        <w:rPr>
          <w:rFonts w:ascii="Times New Roman" w:hAnsi="Times New Roman" w:cs="Times New Roman"/>
          <w:sz w:val="28"/>
          <w:szCs w:val="28"/>
        </w:rPr>
        <w:t>;</w:t>
      </w:r>
    </w:p>
    <w:p w:rsidR="004A5673" w:rsidRPr="004A5673" w:rsidRDefault="004A5673" w:rsidP="004A5673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здійснення організації і координації</w:t>
      </w:r>
      <w:r w:rsidRPr="004A5673">
        <w:rPr>
          <w:rFonts w:ascii="Times New Roman" w:hAnsi="Times New Roman" w:cs="Times New Roman"/>
          <w:sz w:val="28"/>
          <w:szCs w:val="28"/>
        </w:rPr>
        <w:t xml:space="preserve"> роботи з оцінювання корупційних ризиків у діяльності </w:t>
      </w:r>
      <w:r>
        <w:rPr>
          <w:rFonts w:ascii="Times New Roman" w:hAnsi="Times New Roman" w:cs="Times New Roman"/>
          <w:sz w:val="28"/>
          <w:szCs w:val="28"/>
        </w:rPr>
        <w:t>Житомирської обласної ради</w:t>
      </w:r>
      <w:r w:rsidRPr="004A5673">
        <w:rPr>
          <w:rFonts w:ascii="Times New Roman" w:hAnsi="Times New Roman" w:cs="Times New Roman"/>
          <w:sz w:val="28"/>
          <w:szCs w:val="28"/>
        </w:rPr>
        <w:t xml:space="preserve"> та з розробки заходів впливу на корупційні ризики;</w:t>
      </w:r>
    </w:p>
    <w:p w:rsidR="00673789" w:rsidRPr="00673789" w:rsidRDefault="002720A0" w:rsidP="00673789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3789" w:rsidRPr="00673789">
        <w:rPr>
          <w:rFonts w:ascii="Times New Roman" w:hAnsi="Times New Roman" w:cs="Times New Roman"/>
          <w:sz w:val="28"/>
          <w:szCs w:val="28"/>
        </w:rPr>
        <w:t>здійснення моніторингу та оцінки виконання Антикорупційної програми;</w:t>
      </w:r>
    </w:p>
    <w:p w:rsidR="00673789" w:rsidRDefault="002720A0" w:rsidP="00673789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3789" w:rsidRPr="00673789">
        <w:rPr>
          <w:rFonts w:ascii="Times New Roman" w:hAnsi="Times New Roman" w:cs="Times New Roman"/>
          <w:sz w:val="28"/>
          <w:szCs w:val="28"/>
        </w:rPr>
        <w:t>здійснення моніторингу середовища обласної ради, своєчасне реагування на зміни, що впливають на виникнення нових або зміну рів</w:t>
      </w:r>
      <w:r w:rsidR="004A5673">
        <w:rPr>
          <w:rFonts w:ascii="Times New Roman" w:hAnsi="Times New Roman" w:cs="Times New Roman"/>
          <w:sz w:val="28"/>
          <w:szCs w:val="28"/>
        </w:rPr>
        <w:t>ня існуючих корупційних ризиків.</w:t>
      </w:r>
    </w:p>
    <w:p w:rsidR="00941177" w:rsidRDefault="0005457E" w:rsidP="0094117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57E">
        <w:rPr>
          <w:rFonts w:ascii="Times New Roman" w:hAnsi="Times New Roman" w:cs="Times New Roman"/>
          <w:sz w:val="28"/>
          <w:szCs w:val="28"/>
        </w:rPr>
        <w:t xml:space="preserve">Завданнями працівників </w:t>
      </w:r>
      <w:r>
        <w:rPr>
          <w:rFonts w:ascii="Times New Roman" w:hAnsi="Times New Roman" w:cs="Times New Roman"/>
          <w:sz w:val="28"/>
          <w:szCs w:val="28"/>
        </w:rPr>
        <w:t xml:space="preserve">виконавчого апарату </w:t>
      </w:r>
      <w:r w:rsidR="00297FF5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Pr="0005457E"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r w:rsidR="00941177">
        <w:rPr>
          <w:rFonts w:ascii="Times New Roman" w:hAnsi="Times New Roman" w:cs="Times New Roman"/>
          <w:sz w:val="28"/>
          <w:szCs w:val="28"/>
        </w:rPr>
        <w:t>у запобіганні та протидії корупції є:</w:t>
      </w:r>
    </w:p>
    <w:p w:rsidR="0005457E" w:rsidRDefault="00903E47" w:rsidP="0005457E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0C57">
        <w:rPr>
          <w:rFonts w:ascii="Times New Roman" w:hAnsi="Times New Roman" w:cs="Times New Roman"/>
          <w:sz w:val="28"/>
          <w:szCs w:val="28"/>
        </w:rPr>
        <w:t xml:space="preserve">дотримання </w:t>
      </w:r>
      <w:r w:rsidR="00F341B9">
        <w:rPr>
          <w:rFonts w:ascii="Times New Roman" w:hAnsi="Times New Roman" w:cs="Times New Roman"/>
          <w:sz w:val="28"/>
          <w:szCs w:val="28"/>
        </w:rPr>
        <w:t xml:space="preserve">антикорупційної політики обласної ради, </w:t>
      </w:r>
      <w:r w:rsidR="0005457E" w:rsidRPr="0005457E">
        <w:rPr>
          <w:rFonts w:ascii="Times New Roman" w:hAnsi="Times New Roman" w:cs="Times New Roman"/>
          <w:sz w:val="28"/>
          <w:szCs w:val="28"/>
        </w:rPr>
        <w:t>Антикорупційної програми під час виконання посадових обов’язків;</w:t>
      </w:r>
    </w:p>
    <w:p w:rsidR="002C0525" w:rsidRPr="0005457E" w:rsidRDefault="002C0525" w:rsidP="0005457E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надання членам робочої групи достовірної інформації стосовно середовища обласної ради, корупційних ризиків у її діяльності, участь у передбачених Методологією опитуваннях (анкетуваннях), інтерв</w:t>
      </w:r>
      <w:r w:rsidRPr="002C052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юваннях;</w:t>
      </w:r>
    </w:p>
    <w:p w:rsidR="0005457E" w:rsidRPr="0005457E" w:rsidRDefault="00903E47" w:rsidP="0005457E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457E" w:rsidRPr="0005457E">
        <w:rPr>
          <w:rFonts w:ascii="Times New Roman" w:hAnsi="Times New Roman" w:cs="Times New Roman"/>
          <w:sz w:val="28"/>
          <w:szCs w:val="28"/>
        </w:rPr>
        <w:t>проходження періодичного навчання з питань запобігання та протидії корупції;</w:t>
      </w:r>
    </w:p>
    <w:p w:rsidR="0005457E" w:rsidRPr="0005457E" w:rsidRDefault="00903E47" w:rsidP="0005457E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457E" w:rsidRPr="0005457E">
        <w:rPr>
          <w:rFonts w:ascii="Times New Roman" w:hAnsi="Times New Roman" w:cs="Times New Roman"/>
          <w:sz w:val="28"/>
          <w:szCs w:val="28"/>
        </w:rPr>
        <w:t>надання пропозицій щодо вдоскона</w:t>
      </w:r>
      <w:r>
        <w:rPr>
          <w:rFonts w:ascii="Times New Roman" w:hAnsi="Times New Roman" w:cs="Times New Roman"/>
          <w:sz w:val="28"/>
          <w:szCs w:val="28"/>
        </w:rPr>
        <w:t>лення</w:t>
      </w:r>
      <w:r w:rsidR="00485C2B">
        <w:rPr>
          <w:rFonts w:ascii="Times New Roman" w:hAnsi="Times New Roman" w:cs="Times New Roman"/>
          <w:sz w:val="28"/>
          <w:szCs w:val="28"/>
        </w:rPr>
        <w:t xml:space="preserve"> </w:t>
      </w:r>
      <w:r w:rsidR="00F341B9" w:rsidRPr="00F341B9">
        <w:rPr>
          <w:rFonts w:ascii="Times New Roman" w:hAnsi="Times New Roman" w:cs="Times New Roman"/>
          <w:sz w:val="28"/>
          <w:szCs w:val="28"/>
        </w:rPr>
        <w:t>антикорупційної політики обласної ради, Антикорупційної програми</w:t>
      </w:r>
      <w:r w:rsidR="0005457E" w:rsidRPr="0005457E">
        <w:rPr>
          <w:rFonts w:ascii="Times New Roman" w:hAnsi="Times New Roman" w:cs="Times New Roman"/>
          <w:sz w:val="28"/>
          <w:szCs w:val="28"/>
        </w:rPr>
        <w:t>;</w:t>
      </w:r>
    </w:p>
    <w:p w:rsidR="00A84952" w:rsidRDefault="00903E47" w:rsidP="0005457E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457E" w:rsidRPr="0005457E">
        <w:rPr>
          <w:rFonts w:ascii="Times New Roman" w:hAnsi="Times New Roman" w:cs="Times New Roman"/>
          <w:sz w:val="28"/>
          <w:szCs w:val="28"/>
        </w:rPr>
        <w:t xml:space="preserve">повідомлення в установленому законодавством порядку про можливі факти корупційних або пов’язаних з корупцією правопорушень, інших порушень Закону, недотримання </w:t>
      </w:r>
      <w:r w:rsidR="00941177">
        <w:rPr>
          <w:rFonts w:ascii="Times New Roman" w:hAnsi="Times New Roman" w:cs="Times New Roman"/>
          <w:sz w:val="28"/>
          <w:szCs w:val="28"/>
        </w:rPr>
        <w:t>працівниками</w:t>
      </w:r>
      <w:r w:rsidR="00941177" w:rsidRPr="00941177">
        <w:rPr>
          <w:rFonts w:ascii="Times New Roman" w:hAnsi="Times New Roman" w:cs="Times New Roman"/>
          <w:sz w:val="28"/>
          <w:szCs w:val="28"/>
        </w:rPr>
        <w:t xml:space="preserve"> </w:t>
      </w:r>
      <w:r w:rsidR="00BA453D">
        <w:rPr>
          <w:rFonts w:ascii="Times New Roman" w:hAnsi="Times New Roman" w:cs="Times New Roman"/>
          <w:sz w:val="28"/>
          <w:szCs w:val="28"/>
        </w:rPr>
        <w:t xml:space="preserve">виконавчого апарату </w:t>
      </w:r>
      <w:r w:rsidR="00A65355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="00941177" w:rsidRPr="00941177"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r w:rsidR="00F341B9" w:rsidRPr="00F341B9">
        <w:rPr>
          <w:rFonts w:ascii="Times New Roman" w:hAnsi="Times New Roman" w:cs="Times New Roman"/>
          <w:sz w:val="28"/>
          <w:szCs w:val="28"/>
        </w:rPr>
        <w:t>антикорупційної політики обласної ради, Антикорупційної програми</w:t>
      </w:r>
      <w:r w:rsidR="00F341B9">
        <w:rPr>
          <w:rFonts w:ascii="Times New Roman" w:hAnsi="Times New Roman" w:cs="Times New Roman"/>
          <w:sz w:val="28"/>
          <w:szCs w:val="28"/>
        </w:rPr>
        <w:t>.</w:t>
      </w:r>
    </w:p>
    <w:p w:rsidR="00B7556D" w:rsidRDefault="00193F45" w:rsidP="00B7556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Повноваженнями </w:t>
      </w:r>
      <w:r w:rsidR="00B7556D">
        <w:rPr>
          <w:rFonts w:ascii="Times New Roman" w:hAnsi="Times New Roman" w:cs="Times New Roman"/>
          <w:sz w:val="28"/>
          <w:szCs w:val="28"/>
        </w:rPr>
        <w:t>постійної комісії обласної ради</w:t>
      </w:r>
      <w:r w:rsidR="00B7556D" w:rsidRPr="00B7556D">
        <w:rPr>
          <w:rFonts w:ascii="Times New Roman" w:hAnsi="Times New Roman" w:cs="Times New Roman"/>
          <w:sz w:val="28"/>
          <w:szCs w:val="28"/>
        </w:rPr>
        <w:t xml:space="preserve"> з питань регламенту, депутатської діяльності, місцевого самоврядування, законності, правопорядку та антикорупційної діяльності</w:t>
      </w:r>
      <w:r w:rsidR="00B7556D" w:rsidRPr="0005457E">
        <w:rPr>
          <w:rFonts w:ascii="Times New Roman" w:hAnsi="Times New Roman" w:cs="Times New Roman"/>
          <w:sz w:val="28"/>
          <w:szCs w:val="28"/>
        </w:rPr>
        <w:t xml:space="preserve"> </w:t>
      </w:r>
      <w:r w:rsidR="00B7556D">
        <w:rPr>
          <w:rFonts w:ascii="Times New Roman" w:hAnsi="Times New Roman" w:cs="Times New Roman"/>
          <w:sz w:val="28"/>
          <w:szCs w:val="28"/>
        </w:rPr>
        <w:t>у запобіганні та протидії корупції є:</w:t>
      </w:r>
    </w:p>
    <w:p w:rsidR="00193F45" w:rsidRDefault="00193F45" w:rsidP="00B7556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розроблення заходів</w:t>
      </w:r>
      <w:r w:rsidRPr="00193F45">
        <w:rPr>
          <w:rFonts w:ascii="Times New Roman" w:hAnsi="Times New Roman" w:cs="Times New Roman"/>
          <w:sz w:val="28"/>
          <w:szCs w:val="28"/>
        </w:rPr>
        <w:t xml:space="preserve"> протидії корупції та контролю за дотриманням органами місцевого самоврядування, підприємствами, установами, організаціями, розташованими на території Житомирської області, антикорупційного законодавства в меж</w:t>
      </w:r>
      <w:r>
        <w:rPr>
          <w:rFonts w:ascii="Times New Roman" w:hAnsi="Times New Roman" w:cs="Times New Roman"/>
          <w:sz w:val="28"/>
          <w:szCs w:val="28"/>
        </w:rPr>
        <w:t>ах, передбачених законодавством;</w:t>
      </w:r>
    </w:p>
    <w:p w:rsidR="00193F45" w:rsidRDefault="00193F45" w:rsidP="00B7556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здійснення контролю</w:t>
      </w:r>
      <w:r w:rsidRPr="00193F45">
        <w:rPr>
          <w:rFonts w:ascii="Times New Roman" w:hAnsi="Times New Roman" w:cs="Times New Roman"/>
          <w:sz w:val="28"/>
          <w:szCs w:val="28"/>
        </w:rPr>
        <w:t xml:space="preserve"> за дотриманням</w:t>
      </w:r>
      <w:r>
        <w:rPr>
          <w:rFonts w:ascii="Times New Roman" w:hAnsi="Times New Roman" w:cs="Times New Roman"/>
          <w:sz w:val="28"/>
          <w:szCs w:val="28"/>
        </w:rPr>
        <w:t xml:space="preserve"> вимог частини першої статті 59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93F45">
        <w:rPr>
          <w:rFonts w:ascii="Times New Roman" w:hAnsi="Times New Roman" w:cs="Times New Roman"/>
          <w:sz w:val="28"/>
          <w:szCs w:val="28"/>
        </w:rPr>
        <w:t xml:space="preserve"> «Конфлікт інтересів» Закону України «Про місцеве </w:t>
      </w:r>
      <w:r>
        <w:rPr>
          <w:rFonts w:ascii="Times New Roman" w:hAnsi="Times New Roman" w:cs="Times New Roman"/>
          <w:sz w:val="28"/>
          <w:szCs w:val="28"/>
        </w:rPr>
        <w:t>самоврядування в Україні», надання</w:t>
      </w:r>
      <w:r w:rsidRPr="00193F45">
        <w:rPr>
          <w:rFonts w:ascii="Times New Roman" w:hAnsi="Times New Roman" w:cs="Times New Roman"/>
          <w:sz w:val="28"/>
          <w:szCs w:val="28"/>
        </w:rPr>
        <w:t xml:space="preserve"> зазначеним у ній особам консультації та роз′яснення щодо запобігання і врегулювання конфлікту інтересів, поводження з майном, що може бути непра</w:t>
      </w:r>
      <w:r w:rsidR="00A65355">
        <w:rPr>
          <w:rFonts w:ascii="Times New Roman" w:hAnsi="Times New Roman" w:cs="Times New Roman"/>
          <w:sz w:val="28"/>
          <w:szCs w:val="28"/>
        </w:rPr>
        <w:t>вомірною вигодою та подарунками;</w:t>
      </w:r>
    </w:p>
    <w:p w:rsidR="001B0801" w:rsidRDefault="00193F45" w:rsidP="00C2783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прове</w:t>
      </w:r>
      <w:r w:rsidRPr="00193F4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ення правової</w:t>
      </w:r>
      <w:r w:rsidRPr="00193F45">
        <w:rPr>
          <w:rFonts w:ascii="Times New Roman" w:hAnsi="Times New Roman" w:cs="Times New Roman"/>
          <w:sz w:val="28"/>
          <w:szCs w:val="28"/>
        </w:rPr>
        <w:t>, у тому числі антикорупцій</w:t>
      </w:r>
      <w:r>
        <w:rPr>
          <w:rFonts w:ascii="Times New Roman" w:hAnsi="Times New Roman" w:cs="Times New Roman"/>
          <w:sz w:val="28"/>
          <w:szCs w:val="28"/>
        </w:rPr>
        <w:t>ної</w:t>
      </w:r>
      <w:r w:rsidR="00A14F7F">
        <w:rPr>
          <w:rFonts w:ascii="Times New Roman" w:hAnsi="Times New Roman" w:cs="Times New Roman"/>
          <w:sz w:val="28"/>
          <w:szCs w:val="28"/>
        </w:rPr>
        <w:t>, експертизи</w:t>
      </w:r>
      <w:r w:rsidRPr="00193F45">
        <w:rPr>
          <w:rFonts w:ascii="Times New Roman" w:hAnsi="Times New Roman" w:cs="Times New Roman"/>
          <w:sz w:val="28"/>
          <w:szCs w:val="28"/>
        </w:rPr>
        <w:t xml:space="preserve"> проєктів рішень обласної ради.</w:t>
      </w:r>
    </w:p>
    <w:p w:rsidR="00C67871" w:rsidRDefault="00C2783D" w:rsidP="00C2783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83D">
        <w:rPr>
          <w:rFonts w:ascii="Times New Roman" w:hAnsi="Times New Roman" w:cs="Times New Roman"/>
          <w:sz w:val="28"/>
          <w:szCs w:val="28"/>
        </w:rPr>
        <w:t xml:space="preserve">Попередня Антикорупційна програма </w:t>
      </w:r>
      <w:r>
        <w:rPr>
          <w:rFonts w:ascii="Times New Roman" w:hAnsi="Times New Roman" w:cs="Times New Roman"/>
          <w:sz w:val="28"/>
          <w:szCs w:val="28"/>
        </w:rPr>
        <w:t>Житомирської обласної ради на 2021-2022</w:t>
      </w:r>
      <w:r w:rsidRPr="00C2783D">
        <w:rPr>
          <w:rFonts w:ascii="Times New Roman" w:hAnsi="Times New Roman" w:cs="Times New Roman"/>
          <w:sz w:val="28"/>
          <w:szCs w:val="28"/>
        </w:rPr>
        <w:t xml:space="preserve"> роки </w:t>
      </w:r>
      <w:r>
        <w:rPr>
          <w:rFonts w:ascii="Times New Roman" w:hAnsi="Times New Roman" w:cs="Times New Roman"/>
          <w:sz w:val="28"/>
          <w:szCs w:val="28"/>
        </w:rPr>
        <w:t xml:space="preserve">була </w:t>
      </w:r>
      <w:r w:rsidRPr="00C2783D">
        <w:rPr>
          <w:rFonts w:ascii="Times New Roman" w:hAnsi="Times New Roman" w:cs="Times New Roman"/>
          <w:sz w:val="28"/>
          <w:szCs w:val="28"/>
        </w:rPr>
        <w:t xml:space="preserve">затверджена рішенням </w:t>
      </w:r>
      <w:r>
        <w:rPr>
          <w:rFonts w:ascii="Times New Roman" w:hAnsi="Times New Roman" w:cs="Times New Roman"/>
          <w:sz w:val="28"/>
          <w:szCs w:val="28"/>
        </w:rPr>
        <w:t xml:space="preserve">обласної ради від 29.07.2021 </w:t>
      </w:r>
      <w:r>
        <w:rPr>
          <w:rFonts w:ascii="Times New Roman" w:hAnsi="Times New Roman" w:cs="Times New Roman"/>
          <w:sz w:val="28"/>
          <w:szCs w:val="28"/>
        </w:rPr>
        <w:br/>
        <w:t>№ 186, зі змінами, внесеними рішенням обласної ради від 04.11.</w:t>
      </w:r>
      <w:r w:rsidR="00C67871">
        <w:rPr>
          <w:rFonts w:ascii="Times New Roman" w:hAnsi="Times New Roman" w:cs="Times New Roman"/>
          <w:sz w:val="28"/>
          <w:szCs w:val="28"/>
        </w:rPr>
        <w:t>2021 № 288</w:t>
      </w:r>
      <w:r w:rsidR="00932973">
        <w:rPr>
          <w:rFonts w:ascii="Times New Roman" w:hAnsi="Times New Roman" w:cs="Times New Roman"/>
          <w:sz w:val="28"/>
          <w:szCs w:val="28"/>
        </w:rPr>
        <w:t>, та направлялася у Національне агентство з питань запобігання корупції на погодження</w:t>
      </w:r>
      <w:r w:rsidR="00C67871">
        <w:rPr>
          <w:rFonts w:ascii="Times New Roman" w:hAnsi="Times New Roman" w:cs="Times New Roman"/>
          <w:sz w:val="28"/>
          <w:szCs w:val="28"/>
        </w:rPr>
        <w:t>.</w:t>
      </w:r>
    </w:p>
    <w:p w:rsidR="00193F45" w:rsidRDefault="00C67871" w:rsidP="00C2783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з наказом </w:t>
      </w:r>
      <w:r w:rsidR="00A14F7F">
        <w:rPr>
          <w:rFonts w:ascii="Times New Roman" w:hAnsi="Times New Roman" w:cs="Times New Roman"/>
          <w:sz w:val="28"/>
          <w:szCs w:val="28"/>
        </w:rPr>
        <w:t xml:space="preserve"> </w:t>
      </w:r>
      <w:r w:rsidR="000120B3">
        <w:rPr>
          <w:rFonts w:ascii="Times New Roman" w:hAnsi="Times New Roman" w:cs="Times New Roman"/>
          <w:sz w:val="28"/>
          <w:szCs w:val="28"/>
        </w:rPr>
        <w:t>Національн</w:t>
      </w:r>
      <w:r>
        <w:rPr>
          <w:rFonts w:ascii="Times New Roman" w:hAnsi="Times New Roman" w:cs="Times New Roman"/>
          <w:sz w:val="28"/>
          <w:szCs w:val="28"/>
        </w:rPr>
        <w:t>ого агентства</w:t>
      </w:r>
      <w:r w:rsidR="000120B3">
        <w:rPr>
          <w:rFonts w:ascii="Times New Roman" w:hAnsi="Times New Roman" w:cs="Times New Roman"/>
          <w:sz w:val="28"/>
          <w:szCs w:val="28"/>
        </w:rPr>
        <w:t xml:space="preserve"> з питань запобігання корупції</w:t>
      </w:r>
      <w:r>
        <w:rPr>
          <w:rFonts w:ascii="Times New Roman" w:hAnsi="Times New Roman" w:cs="Times New Roman"/>
          <w:sz w:val="28"/>
          <w:szCs w:val="28"/>
        </w:rPr>
        <w:t xml:space="preserve"> від 12.01.</w:t>
      </w:r>
      <w:r w:rsidR="00163BED">
        <w:rPr>
          <w:rFonts w:ascii="Times New Roman" w:hAnsi="Times New Roman" w:cs="Times New Roman"/>
          <w:sz w:val="28"/>
          <w:szCs w:val="28"/>
        </w:rPr>
        <w:t>2022 № 13/22</w:t>
      </w:r>
      <w:r w:rsidR="00A65355">
        <w:rPr>
          <w:rFonts w:ascii="Times New Roman" w:hAnsi="Times New Roman" w:cs="Times New Roman"/>
          <w:sz w:val="28"/>
          <w:szCs w:val="28"/>
        </w:rPr>
        <w:t>, у погодженні  А</w:t>
      </w:r>
      <w:r>
        <w:rPr>
          <w:rFonts w:ascii="Times New Roman" w:hAnsi="Times New Roman" w:cs="Times New Roman"/>
          <w:sz w:val="28"/>
          <w:szCs w:val="28"/>
        </w:rPr>
        <w:t>нтикорупційної програми</w:t>
      </w:r>
      <w:r w:rsidRPr="00C27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Житомирської обласної ради на 2021-2022</w:t>
      </w:r>
      <w:r w:rsidRPr="00C2783D">
        <w:rPr>
          <w:rFonts w:ascii="Times New Roman" w:hAnsi="Times New Roman" w:cs="Times New Roman"/>
          <w:sz w:val="28"/>
          <w:szCs w:val="28"/>
        </w:rPr>
        <w:t xml:space="preserve"> 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355">
        <w:rPr>
          <w:rFonts w:ascii="Times New Roman" w:hAnsi="Times New Roman" w:cs="Times New Roman"/>
          <w:sz w:val="28"/>
          <w:szCs w:val="28"/>
        </w:rPr>
        <w:t>відмовлено через виявле</w:t>
      </w:r>
      <w:r>
        <w:rPr>
          <w:rFonts w:ascii="Times New Roman" w:hAnsi="Times New Roman" w:cs="Times New Roman"/>
          <w:sz w:val="28"/>
          <w:szCs w:val="28"/>
        </w:rPr>
        <w:t xml:space="preserve">ні порушення вимог </w:t>
      </w:r>
      <w:r w:rsidR="00163BED">
        <w:rPr>
          <w:rFonts w:ascii="Times New Roman" w:hAnsi="Times New Roman" w:cs="Times New Roman"/>
          <w:sz w:val="28"/>
          <w:szCs w:val="28"/>
        </w:rPr>
        <w:t>Порядку підготовки, подання антикорупційних програм</w:t>
      </w:r>
      <w:r w:rsidR="00163BED" w:rsidRPr="00C2783D">
        <w:rPr>
          <w:rFonts w:ascii="Times New Roman" w:hAnsi="Times New Roman" w:cs="Times New Roman"/>
          <w:sz w:val="28"/>
          <w:szCs w:val="28"/>
        </w:rPr>
        <w:t xml:space="preserve"> </w:t>
      </w:r>
      <w:r w:rsidR="00163BED">
        <w:rPr>
          <w:rFonts w:ascii="Times New Roman" w:hAnsi="Times New Roman" w:cs="Times New Roman"/>
          <w:sz w:val="28"/>
          <w:szCs w:val="28"/>
        </w:rPr>
        <w:t>на погодження до Національного агентства з питань запобігання корупції та здійснення їх погодження, затвердженого рішенням Національного агентства з питань запобігання корупції від 08.12.2017 № 1379 (у даний час втратило чинність)</w:t>
      </w:r>
      <w:r w:rsidR="00472DFA">
        <w:rPr>
          <w:rFonts w:ascii="Times New Roman" w:hAnsi="Times New Roman" w:cs="Times New Roman"/>
          <w:sz w:val="28"/>
          <w:szCs w:val="28"/>
        </w:rPr>
        <w:t xml:space="preserve"> </w:t>
      </w:r>
      <w:r w:rsidR="00932973">
        <w:rPr>
          <w:rFonts w:ascii="Times New Roman" w:hAnsi="Times New Roman" w:cs="Times New Roman"/>
          <w:sz w:val="28"/>
          <w:szCs w:val="28"/>
        </w:rPr>
        <w:t>та надано строк для усунення виявлених недоліків</w:t>
      </w:r>
      <w:r w:rsidR="00163BED">
        <w:rPr>
          <w:rFonts w:ascii="Times New Roman" w:hAnsi="Times New Roman" w:cs="Times New Roman"/>
          <w:sz w:val="28"/>
          <w:szCs w:val="28"/>
        </w:rPr>
        <w:t>.</w:t>
      </w:r>
    </w:p>
    <w:p w:rsidR="005D1FBA" w:rsidRDefault="00932973" w:rsidP="00135468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Разом з тим, у зв’язку із </w:t>
      </w:r>
      <w:r w:rsidRPr="0050443B">
        <w:rPr>
          <w:rFonts w:ascii="Times New Roman" w:hAnsi="Times New Roman" w:cs="Times New Roman"/>
          <w:sz w:val="28"/>
          <w:szCs w:val="28"/>
          <w:shd w:val="clear" w:color="auto" w:fill="FFFFFF"/>
        </w:rPr>
        <w:t>введення</w:t>
      </w:r>
      <w:r w:rsidR="00A65355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5044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 24.02.2022 в Україні воєнного стану, відповідно до Указу</w:t>
      </w:r>
      <w:r w:rsidRPr="005044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Президент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044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від 24.02.2022 № 64/2022, з</w:t>
      </w:r>
      <w:r w:rsidR="005044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ауваження </w:t>
      </w:r>
      <w:r w:rsidR="0050443B">
        <w:rPr>
          <w:rFonts w:ascii="Times New Roman" w:hAnsi="Times New Roman" w:cs="Times New Roman"/>
          <w:sz w:val="28"/>
          <w:szCs w:val="28"/>
        </w:rPr>
        <w:t>Національного агентства з питань запобігання корупції до Антикорупційної програми</w:t>
      </w:r>
      <w:r w:rsidR="0050443B" w:rsidRPr="00C2783D">
        <w:rPr>
          <w:rFonts w:ascii="Times New Roman" w:hAnsi="Times New Roman" w:cs="Times New Roman"/>
          <w:sz w:val="28"/>
          <w:szCs w:val="28"/>
        </w:rPr>
        <w:t xml:space="preserve"> </w:t>
      </w:r>
      <w:r w:rsidR="0050443B">
        <w:rPr>
          <w:rFonts w:ascii="Times New Roman" w:hAnsi="Times New Roman" w:cs="Times New Roman"/>
          <w:sz w:val="28"/>
          <w:szCs w:val="28"/>
        </w:rPr>
        <w:t>Житомирської обласної ради на 2021-2022</w:t>
      </w:r>
      <w:r w:rsidR="0050443B" w:rsidRPr="00C2783D">
        <w:rPr>
          <w:rFonts w:ascii="Times New Roman" w:hAnsi="Times New Roman" w:cs="Times New Roman"/>
          <w:sz w:val="28"/>
          <w:szCs w:val="28"/>
        </w:rPr>
        <w:t xml:space="preserve"> роки </w:t>
      </w:r>
      <w:r w:rsidR="0050443B">
        <w:rPr>
          <w:rFonts w:ascii="Times New Roman" w:hAnsi="Times New Roman" w:cs="Times New Roman"/>
          <w:sz w:val="28"/>
          <w:szCs w:val="28"/>
          <w:shd w:val="clear" w:color="auto" w:fill="FFFFFF"/>
        </w:rPr>
        <w:t>не були усунуті</w:t>
      </w:r>
      <w:r w:rsidR="00A65355">
        <w:rPr>
          <w:rFonts w:ascii="Times New Roman" w:hAnsi="Times New Roman" w:cs="Times New Roman"/>
          <w:sz w:val="28"/>
          <w:szCs w:val="28"/>
          <w:shd w:val="clear" w:color="auto" w:fill="FFFFFF"/>
        </w:rPr>
        <w:t>, а 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нтикорупційна програма повторно на погодження </w:t>
      </w:r>
      <w:r>
        <w:rPr>
          <w:rFonts w:ascii="Times New Roman" w:hAnsi="Times New Roman" w:cs="Times New Roman"/>
          <w:sz w:val="28"/>
          <w:szCs w:val="28"/>
        </w:rPr>
        <w:t>у Національне агентство з питань запобігання корупції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</w:t>
      </w:r>
      <w:r w:rsidRPr="00932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направлялася.</w:t>
      </w:r>
    </w:p>
    <w:p w:rsidR="00903E47" w:rsidRDefault="002A26A2" w:rsidP="00135468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7B6F">
        <w:rPr>
          <w:rFonts w:ascii="Times New Roman" w:hAnsi="Times New Roman" w:cs="Times New Roman"/>
          <w:sz w:val="28"/>
          <w:szCs w:val="28"/>
        </w:rPr>
        <w:t xml:space="preserve">Метою </w:t>
      </w:r>
      <w:r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2C0525">
        <w:rPr>
          <w:rFonts w:ascii="Times New Roman" w:hAnsi="Times New Roman" w:cs="Times New Roman"/>
          <w:sz w:val="28"/>
          <w:szCs w:val="28"/>
        </w:rPr>
        <w:t xml:space="preserve">цієї </w:t>
      </w:r>
      <w:r w:rsidR="00A65355">
        <w:rPr>
          <w:rFonts w:ascii="Times New Roman" w:hAnsi="Times New Roman" w:cs="Times New Roman"/>
          <w:sz w:val="28"/>
          <w:szCs w:val="28"/>
        </w:rPr>
        <w:t>Антикорупційної</w:t>
      </w:r>
      <w:r>
        <w:rPr>
          <w:rFonts w:ascii="Times New Roman" w:hAnsi="Times New Roman" w:cs="Times New Roman"/>
          <w:sz w:val="28"/>
          <w:szCs w:val="28"/>
        </w:rPr>
        <w:t xml:space="preserve"> програми </w:t>
      </w:r>
      <w:r w:rsidR="00A477F4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="00903E47">
        <w:rPr>
          <w:rFonts w:ascii="Times New Roman" w:hAnsi="Times New Roman" w:cs="Times New Roman"/>
          <w:sz w:val="28"/>
          <w:szCs w:val="28"/>
        </w:rPr>
        <w:t>обласної ради є:</w:t>
      </w:r>
    </w:p>
    <w:p w:rsidR="00903E47" w:rsidRDefault="00903E47" w:rsidP="00135468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створення</w:t>
      </w:r>
      <w:r w:rsidR="002A26A2" w:rsidRPr="006D7B6F">
        <w:rPr>
          <w:rFonts w:ascii="Times New Roman" w:hAnsi="Times New Roman" w:cs="Times New Roman"/>
          <w:sz w:val="28"/>
          <w:szCs w:val="28"/>
        </w:rPr>
        <w:t xml:space="preserve"> ефективної системи запобігання корупц</w:t>
      </w:r>
      <w:r>
        <w:rPr>
          <w:rFonts w:ascii="Times New Roman" w:hAnsi="Times New Roman" w:cs="Times New Roman"/>
          <w:sz w:val="28"/>
          <w:szCs w:val="28"/>
        </w:rPr>
        <w:t>ії у всіх сферах її діяльності;</w:t>
      </w:r>
    </w:p>
    <w:p w:rsidR="00903E47" w:rsidRDefault="00903E47" w:rsidP="00135468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A26A2" w:rsidRPr="006D7B6F">
        <w:rPr>
          <w:rFonts w:ascii="Times New Roman" w:hAnsi="Times New Roman" w:cs="Times New Roman"/>
          <w:sz w:val="28"/>
          <w:szCs w:val="28"/>
        </w:rPr>
        <w:t xml:space="preserve">впровадження механізмів прозорості, </w:t>
      </w:r>
      <w:r w:rsidR="002A26A2">
        <w:rPr>
          <w:rFonts w:ascii="Times New Roman" w:hAnsi="Times New Roman" w:cs="Times New Roman"/>
          <w:sz w:val="28"/>
          <w:szCs w:val="28"/>
        </w:rPr>
        <w:t xml:space="preserve">відкритості, </w:t>
      </w:r>
      <w:r w:rsidR="002A26A2" w:rsidRPr="006D7B6F">
        <w:rPr>
          <w:rFonts w:ascii="Times New Roman" w:hAnsi="Times New Roman" w:cs="Times New Roman"/>
          <w:sz w:val="28"/>
          <w:szCs w:val="28"/>
        </w:rPr>
        <w:t>доброчесності</w:t>
      </w:r>
      <w:r w:rsidR="00135468" w:rsidRPr="00135468">
        <w:t xml:space="preserve"> </w:t>
      </w:r>
      <w:r w:rsidR="00135468">
        <w:rPr>
          <w:rFonts w:ascii="Times New Roman" w:hAnsi="Times New Roman" w:cs="Times New Roman"/>
          <w:sz w:val="28"/>
          <w:szCs w:val="28"/>
        </w:rPr>
        <w:t>працівників</w:t>
      </w:r>
      <w:r w:rsidR="00135468" w:rsidRPr="00135468">
        <w:rPr>
          <w:rFonts w:ascii="Times New Roman" w:hAnsi="Times New Roman" w:cs="Times New Roman"/>
          <w:sz w:val="28"/>
          <w:szCs w:val="28"/>
        </w:rPr>
        <w:t xml:space="preserve"> виконавчого апарату та</w:t>
      </w:r>
      <w:r w:rsidR="00135468">
        <w:rPr>
          <w:rFonts w:ascii="Times New Roman" w:hAnsi="Times New Roman" w:cs="Times New Roman"/>
          <w:sz w:val="28"/>
          <w:szCs w:val="28"/>
        </w:rPr>
        <w:t xml:space="preserve"> </w:t>
      </w:r>
      <w:r w:rsidR="00135468" w:rsidRPr="00135468">
        <w:rPr>
          <w:rFonts w:ascii="Times New Roman" w:hAnsi="Times New Roman" w:cs="Times New Roman"/>
          <w:sz w:val="28"/>
          <w:szCs w:val="28"/>
        </w:rPr>
        <w:t xml:space="preserve">депутатів обласної ради, </w:t>
      </w:r>
      <w:r w:rsidR="00135468" w:rsidRPr="006D7B6F">
        <w:rPr>
          <w:rFonts w:ascii="Times New Roman" w:hAnsi="Times New Roman" w:cs="Times New Roman"/>
          <w:sz w:val="28"/>
          <w:szCs w:val="28"/>
        </w:rPr>
        <w:t>зниження корупційних ризик</w:t>
      </w:r>
      <w:r>
        <w:rPr>
          <w:rFonts w:ascii="Times New Roman" w:hAnsi="Times New Roman" w:cs="Times New Roman"/>
          <w:sz w:val="28"/>
          <w:szCs w:val="28"/>
        </w:rPr>
        <w:t>ів у діяльності обласної ради;</w:t>
      </w:r>
    </w:p>
    <w:p w:rsidR="002A26A2" w:rsidRDefault="00903E47" w:rsidP="00135468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5A47">
        <w:rPr>
          <w:rFonts w:ascii="Times New Roman" w:hAnsi="Times New Roman" w:cs="Times New Roman"/>
          <w:sz w:val="28"/>
          <w:szCs w:val="28"/>
        </w:rPr>
        <w:t xml:space="preserve"> </w:t>
      </w:r>
      <w:r w:rsidR="00135468" w:rsidRPr="00135468">
        <w:rPr>
          <w:rFonts w:ascii="Times New Roman" w:hAnsi="Times New Roman" w:cs="Times New Roman"/>
          <w:sz w:val="28"/>
          <w:szCs w:val="28"/>
        </w:rPr>
        <w:t>підвищення рівня довіри громадян до діяльності</w:t>
      </w:r>
      <w:r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 w:rsidR="00135468" w:rsidRPr="00135468">
        <w:rPr>
          <w:rFonts w:ascii="Times New Roman" w:hAnsi="Times New Roman" w:cs="Times New Roman"/>
          <w:sz w:val="28"/>
          <w:szCs w:val="28"/>
        </w:rPr>
        <w:t>.</w:t>
      </w:r>
      <w:r w:rsidR="002A26A2" w:rsidRPr="006D7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6A2" w:rsidRDefault="002A26A2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Антикорупційна політика </w:t>
      </w:r>
      <w:r w:rsidR="00297FF5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r w:rsidR="006D7B6F" w:rsidRPr="006D7B6F">
        <w:rPr>
          <w:rFonts w:ascii="Times New Roman" w:hAnsi="Times New Roman" w:cs="Times New Roman"/>
          <w:sz w:val="28"/>
          <w:szCs w:val="28"/>
        </w:rPr>
        <w:t>ґрунтується на принципах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6A2" w:rsidRDefault="002A26A2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7B6F" w:rsidRPr="006D7B6F">
        <w:rPr>
          <w:rFonts w:ascii="Times New Roman" w:hAnsi="Times New Roman" w:cs="Times New Roman"/>
          <w:sz w:val="28"/>
          <w:szCs w:val="28"/>
        </w:rPr>
        <w:t>верховенства права</w:t>
      </w:r>
      <w:r>
        <w:rPr>
          <w:rFonts w:ascii="Times New Roman" w:hAnsi="Times New Roman" w:cs="Times New Roman"/>
          <w:sz w:val="28"/>
          <w:szCs w:val="28"/>
        </w:rPr>
        <w:t xml:space="preserve"> та законності;</w:t>
      </w:r>
    </w:p>
    <w:p w:rsidR="002A26A2" w:rsidRDefault="002A26A2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4F7F">
        <w:rPr>
          <w:rFonts w:ascii="Times New Roman" w:hAnsi="Times New Roman" w:cs="Times New Roman"/>
          <w:sz w:val="28"/>
          <w:szCs w:val="28"/>
        </w:rPr>
        <w:t xml:space="preserve">гласності, </w:t>
      </w:r>
      <w:r>
        <w:rPr>
          <w:rFonts w:ascii="Times New Roman" w:hAnsi="Times New Roman" w:cs="Times New Roman"/>
          <w:sz w:val="28"/>
          <w:szCs w:val="28"/>
        </w:rPr>
        <w:t>прозорості та відкритості</w:t>
      </w:r>
      <w:r w:rsidR="00941177">
        <w:rPr>
          <w:rFonts w:ascii="Times New Roman" w:hAnsi="Times New Roman" w:cs="Times New Roman"/>
          <w:sz w:val="28"/>
          <w:szCs w:val="28"/>
        </w:rPr>
        <w:t xml:space="preserve"> діяльності обласної ради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26A2" w:rsidRDefault="002A26A2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7B6F" w:rsidRPr="006D7B6F">
        <w:rPr>
          <w:rFonts w:ascii="Times New Roman" w:hAnsi="Times New Roman" w:cs="Times New Roman"/>
          <w:sz w:val="28"/>
          <w:szCs w:val="28"/>
        </w:rPr>
        <w:t>невідворотності відповідальності за вчин</w:t>
      </w:r>
      <w:r w:rsidR="002A42A8">
        <w:rPr>
          <w:rFonts w:ascii="Times New Roman" w:hAnsi="Times New Roman" w:cs="Times New Roman"/>
          <w:sz w:val="28"/>
          <w:szCs w:val="28"/>
        </w:rPr>
        <w:t>ення корупційних</w:t>
      </w:r>
      <w:r w:rsidR="00941177">
        <w:rPr>
          <w:rFonts w:ascii="Times New Roman" w:hAnsi="Times New Roman" w:cs="Times New Roman"/>
          <w:sz w:val="28"/>
          <w:szCs w:val="28"/>
        </w:rPr>
        <w:t xml:space="preserve"> або пов’язаних з корупцією</w:t>
      </w:r>
      <w:r w:rsidR="002A42A8">
        <w:rPr>
          <w:rFonts w:ascii="Times New Roman" w:hAnsi="Times New Roman" w:cs="Times New Roman"/>
          <w:sz w:val="28"/>
          <w:szCs w:val="28"/>
        </w:rPr>
        <w:t xml:space="preserve"> правопорушень;</w:t>
      </w:r>
    </w:p>
    <w:p w:rsidR="006D7B6F" w:rsidRPr="006D7B6F" w:rsidRDefault="002A26A2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1177" w:rsidRPr="00941177">
        <w:rPr>
          <w:rFonts w:ascii="Times New Roman" w:hAnsi="Times New Roman" w:cs="Times New Roman"/>
          <w:sz w:val="28"/>
          <w:szCs w:val="28"/>
        </w:rPr>
        <w:t>формування суспільної нетерпимості до корупції та утвердження культури доброчесності</w:t>
      </w:r>
      <w:r w:rsidR="00941177">
        <w:rPr>
          <w:rFonts w:ascii="Times New Roman" w:hAnsi="Times New Roman" w:cs="Times New Roman"/>
          <w:sz w:val="28"/>
          <w:szCs w:val="28"/>
        </w:rPr>
        <w:t>;</w:t>
      </w:r>
    </w:p>
    <w:p w:rsidR="00472DFA" w:rsidRDefault="00A14F7F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служіння територіальним громадам області</w:t>
      </w:r>
      <w:r w:rsidR="00941177">
        <w:rPr>
          <w:rFonts w:ascii="Times New Roman" w:hAnsi="Times New Roman" w:cs="Times New Roman"/>
          <w:sz w:val="28"/>
          <w:szCs w:val="28"/>
        </w:rPr>
        <w:t>.</w:t>
      </w:r>
    </w:p>
    <w:p w:rsidR="00307BF8" w:rsidRDefault="000217EE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Стратегічні цілі антикорупційної політики</w:t>
      </w:r>
      <w:r w:rsidR="00DE5CD6" w:rsidRPr="00DE5CD6">
        <w:rPr>
          <w:rFonts w:ascii="Times New Roman" w:hAnsi="Times New Roman" w:cs="Times New Roman"/>
          <w:sz w:val="28"/>
          <w:szCs w:val="28"/>
        </w:rPr>
        <w:t xml:space="preserve"> </w:t>
      </w:r>
      <w:r w:rsidR="00A477F4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>
        <w:rPr>
          <w:rFonts w:ascii="Times New Roman" w:hAnsi="Times New Roman" w:cs="Times New Roman"/>
          <w:sz w:val="28"/>
          <w:szCs w:val="28"/>
        </w:rPr>
        <w:t>обласної ради полягають</w:t>
      </w:r>
      <w:r w:rsidR="00DE5CD6" w:rsidRPr="00DE5CD6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>запровадженні</w:t>
      </w:r>
      <w:r w:rsidR="00307BF8" w:rsidRPr="00307BF8">
        <w:rPr>
          <w:rFonts w:ascii="Times New Roman" w:hAnsi="Times New Roman" w:cs="Times New Roman"/>
          <w:sz w:val="28"/>
          <w:szCs w:val="28"/>
        </w:rPr>
        <w:t xml:space="preserve"> ефективних механізмів запобігання корупції та конфлікту інтересів, </w:t>
      </w:r>
      <w:r>
        <w:rPr>
          <w:rFonts w:ascii="Times New Roman" w:hAnsi="Times New Roman" w:cs="Times New Roman"/>
          <w:sz w:val="28"/>
          <w:szCs w:val="28"/>
        </w:rPr>
        <w:t>систематичному моніторингу виявлення</w:t>
      </w:r>
      <w:r w:rsidR="00307BF8" w:rsidRPr="00307BF8">
        <w:rPr>
          <w:rFonts w:ascii="Times New Roman" w:hAnsi="Times New Roman" w:cs="Times New Roman"/>
          <w:sz w:val="28"/>
          <w:szCs w:val="28"/>
        </w:rPr>
        <w:t xml:space="preserve"> корупційних ризиків, що можуть виникн</w:t>
      </w:r>
      <w:r>
        <w:rPr>
          <w:rFonts w:ascii="Times New Roman" w:hAnsi="Times New Roman" w:cs="Times New Roman"/>
          <w:sz w:val="28"/>
          <w:szCs w:val="28"/>
        </w:rPr>
        <w:t>ути в діяльності обласної ради, та</w:t>
      </w:r>
      <w:r w:rsidR="00307BF8" w:rsidRPr="00307BF8">
        <w:rPr>
          <w:rFonts w:ascii="Times New Roman" w:hAnsi="Times New Roman" w:cs="Times New Roman"/>
          <w:sz w:val="28"/>
          <w:szCs w:val="28"/>
        </w:rPr>
        <w:t xml:space="preserve"> своєчасно</w:t>
      </w:r>
      <w:r w:rsidR="00CF4D98">
        <w:rPr>
          <w:rFonts w:ascii="Times New Roman" w:hAnsi="Times New Roman" w:cs="Times New Roman"/>
          <w:sz w:val="28"/>
          <w:szCs w:val="28"/>
        </w:rPr>
        <w:t>му</w:t>
      </w:r>
      <w:r w:rsidR="00307BF8" w:rsidRPr="00307BF8">
        <w:rPr>
          <w:rFonts w:ascii="Times New Roman" w:hAnsi="Times New Roman" w:cs="Times New Roman"/>
          <w:sz w:val="28"/>
          <w:szCs w:val="28"/>
        </w:rPr>
        <w:t xml:space="preserve"> усунен</w:t>
      </w:r>
      <w:r w:rsidR="00CF4D98">
        <w:rPr>
          <w:rFonts w:ascii="Times New Roman" w:hAnsi="Times New Roman" w:cs="Times New Roman"/>
          <w:sz w:val="28"/>
          <w:szCs w:val="28"/>
        </w:rPr>
        <w:t>ню</w:t>
      </w:r>
      <w:r w:rsidR="00307BF8" w:rsidRPr="00307BF8">
        <w:rPr>
          <w:rFonts w:ascii="Times New Roman" w:hAnsi="Times New Roman" w:cs="Times New Roman"/>
          <w:sz w:val="28"/>
          <w:szCs w:val="28"/>
        </w:rPr>
        <w:t xml:space="preserve"> умов т</w:t>
      </w:r>
      <w:r w:rsidR="00275A47">
        <w:rPr>
          <w:rFonts w:ascii="Times New Roman" w:hAnsi="Times New Roman" w:cs="Times New Roman"/>
          <w:sz w:val="28"/>
          <w:szCs w:val="28"/>
        </w:rPr>
        <w:t>а причин виникнення цих ризиків.</w:t>
      </w:r>
    </w:p>
    <w:p w:rsidR="006D7B6F" w:rsidRPr="006D7B6F" w:rsidRDefault="006D7B6F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7B6F">
        <w:rPr>
          <w:rFonts w:ascii="Times New Roman" w:hAnsi="Times New Roman" w:cs="Times New Roman"/>
          <w:sz w:val="28"/>
          <w:szCs w:val="28"/>
        </w:rPr>
        <w:t xml:space="preserve">Заходами з реалізації </w:t>
      </w:r>
      <w:r w:rsidR="00903E47">
        <w:rPr>
          <w:rFonts w:ascii="Times New Roman" w:hAnsi="Times New Roman" w:cs="Times New Roman"/>
          <w:sz w:val="28"/>
          <w:szCs w:val="28"/>
        </w:rPr>
        <w:t>засад антикорупційної</w:t>
      </w:r>
      <w:r w:rsidRPr="006D7B6F">
        <w:rPr>
          <w:rFonts w:ascii="Times New Roman" w:hAnsi="Times New Roman" w:cs="Times New Roman"/>
          <w:sz w:val="28"/>
          <w:szCs w:val="28"/>
        </w:rPr>
        <w:t xml:space="preserve"> політики </w:t>
      </w:r>
      <w:r w:rsidR="00297FF5">
        <w:rPr>
          <w:rFonts w:ascii="Times New Roman" w:hAnsi="Times New Roman" w:cs="Times New Roman"/>
          <w:sz w:val="28"/>
          <w:szCs w:val="28"/>
        </w:rPr>
        <w:t>Житомирської</w:t>
      </w:r>
      <w:r w:rsidRPr="006D7B6F">
        <w:rPr>
          <w:rFonts w:ascii="Times New Roman" w:hAnsi="Times New Roman" w:cs="Times New Roman"/>
          <w:sz w:val="28"/>
          <w:szCs w:val="28"/>
        </w:rPr>
        <w:t xml:space="preserve"> обласної ради є:</w:t>
      </w:r>
    </w:p>
    <w:p w:rsidR="006D7B6F" w:rsidRDefault="003756D5" w:rsidP="003756D5">
      <w:pPr>
        <w:pStyle w:val="a9"/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0039B5">
        <w:rPr>
          <w:rFonts w:ascii="Times New Roman" w:hAnsi="Times New Roman" w:cs="Times New Roman"/>
          <w:sz w:val="28"/>
          <w:szCs w:val="28"/>
        </w:rPr>
        <w:t>належного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рівня </w:t>
      </w:r>
      <w:r>
        <w:rPr>
          <w:rFonts w:ascii="Times New Roman" w:hAnsi="Times New Roman" w:cs="Times New Roman"/>
          <w:sz w:val="28"/>
          <w:szCs w:val="28"/>
        </w:rPr>
        <w:t>знань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антикорупційн</w:t>
      </w:r>
      <w:r>
        <w:rPr>
          <w:rFonts w:ascii="Times New Roman" w:hAnsi="Times New Roman" w:cs="Times New Roman"/>
          <w:sz w:val="28"/>
          <w:szCs w:val="28"/>
        </w:rPr>
        <w:t xml:space="preserve">ого законодавства 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працівникам</w:t>
      </w:r>
      <w:r w:rsidR="00A65355">
        <w:rPr>
          <w:rFonts w:ascii="Times New Roman" w:hAnsi="Times New Roman" w:cs="Times New Roman"/>
          <w:sz w:val="28"/>
          <w:szCs w:val="28"/>
        </w:rPr>
        <w:t>и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виконавчого апарату </w:t>
      </w:r>
      <w:r w:rsidR="00A65355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="006D7B6F" w:rsidRPr="006D7B6F">
        <w:rPr>
          <w:rFonts w:ascii="Times New Roman" w:hAnsi="Times New Roman" w:cs="Times New Roman"/>
          <w:sz w:val="28"/>
          <w:szCs w:val="28"/>
        </w:rPr>
        <w:t>обласної ради шляхом проведення роз’яснювальної роботи, навчань та інших освітніх заходів;</w:t>
      </w:r>
    </w:p>
    <w:p w:rsidR="003756D5" w:rsidRDefault="003756D5" w:rsidP="003756D5">
      <w:pPr>
        <w:pStyle w:val="a9"/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підвищення рівня антикорупційної обізнаності депутатів обласної ради;</w:t>
      </w:r>
    </w:p>
    <w:p w:rsidR="00AE05B2" w:rsidRPr="006D7B6F" w:rsidRDefault="00AE05B2" w:rsidP="003756D5">
      <w:pPr>
        <w:pStyle w:val="a9"/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ознайомлення осіб, які претендують на зайняття посад у виконавчому апараті </w:t>
      </w:r>
      <w:r w:rsidR="00A65355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>
        <w:rPr>
          <w:rFonts w:ascii="Times New Roman" w:hAnsi="Times New Roman" w:cs="Times New Roman"/>
          <w:sz w:val="28"/>
          <w:szCs w:val="28"/>
        </w:rPr>
        <w:t xml:space="preserve">обласної ради, зі спеціальними обмеженнями, </w:t>
      </w:r>
      <w:r w:rsidR="004119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становленими законами України «Про службу в органах місцевого самоврядування», «Про запобігання корупції»;</w:t>
      </w:r>
    </w:p>
    <w:p w:rsidR="006D7B6F" w:rsidRPr="006D7B6F" w:rsidRDefault="003756D5" w:rsidP="003756D5">
      <w:pPr>
        <w:pStyle w:val="a9"/>
        <w:tabs>
          <w:tab w:val="left" w:pos="567"/>
          <w:tab w:val="left" w:pos="993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виявлення у діяльності працівників</w:t>
      </w:r>
      <w:r w:rsidRPr="006D7B6F">
        <w:rPr>
          <w:rFonts w:ascii="Times New Roman" w:hAnsi="Times New Roman" w:cs="Times New Roman"/>
          <w:sz w:val="28"/>
          <w:szCs w:val="28"/>
        </w:rPr>
        <w:t xml:space="preserve"> виконавчого апарату </w:t>
      </w:r>
      <w:r>
        <w:rPr>
          <w:rFonts w:ascii="Times New Roman" w:hAnsi="Times New Roman" w:cs="Times New Roman"/>
          <w:sz w:val="28"/>
          <w:szCs w:val="28"/>
        </w:rPr>
        <w:t xml:space="preserve">та депутатів </w:t>
      </w:r>
      <w:r w:rsidRPr="006D7B6F">
        <w:rPr>
          <w:rFonts w:ascii="Times New Roman" w:hAnsi="Times New Roman" w:cs="Times New Roman"/>
          <w:sz w:val="28"/>
          <w:szCs w:val="28"/>
        </w:rPr>
        <w:t>обласної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62B7">
        <w:rPr>
          <w:rFonts w:ascii="Times New Roman" w:hAnsi="Times New Roman" w:cs="Times New Roman"/>
          <w:sz w:val="28"/>
          <w:szCs w:val="28"/>
        </w:rPr>
        <w:t>корупційних ризиків та розроблення заходів впливу на них</w:t>
      </w:r>
      <w:r w:rsidR="006D7B6F" w:rsidRPr="006D7B6F">
        <w:rPr>
          <w:rFonts w:ascii="Times New Roman" w:hAnsi="Times New Roman" w:cs="Times New Roman"/>
          <w:sz w:val="28"/>
          <w:szCs w:val="28"/>
        </w:rPr>
        <w:t>;</w:t>
      </w:r>
    </w:p>
    <w:p w:rsidR="006D7B6F" w:rsidRDefault="003756D5" w:rsidP="003756D5">
      <w:pPr>
        <w:pStyle w:val="a9"/>
        <w:tabs>
          <w:tab w:val="left" w:pos="567"/>
          <w:tab w:val="left" w:pos="1134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7B6F" w:rsidRPr="006D7B6F">
        <w:rPr>
          <w:rFonts w:ascii="Times New Roman" w:hAnsi="Times New Roman" w:cs="Times New Roman"/>
          <w:sz w:val="28"/>
          <w:szCs w:val="28"/>
        </w:rPr>
        <w:t>вжиття заходів щодо виявлення конфлікту інтересів та його усунення, здійснення контролю за дотриманням вимог законодавства щодо</w:t>
      </w:r>
      <w:r>
        <w:rPr>
          <w:rFonts w:ascii="Times New Roman" w:hAnsi="Times New Roman" w:cs="Times New Roman"/>
          <w:sz w:val="28"/>
          <w:szCs w:val="28"/>
        </w:rPr>
        <w:t xml:space="preserve"> запобігання та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регулювання конфлікту інтересів</w:t>
      </w:r>
      <w:r w:rsidR="006D7B6F" w:rsidRPr="006D7B6F">
        <w:rPr>
          <w:rFonts w:ascii="Times New Roman" w:hAnsi="Times New Roman" w:cs="Times New Roman"/>
          <w:sz w:val="28"/>
          <w:szCs w:val="28"/>
        </w:rPr>
        <w:t>;</w:t>
      </w:r>
    </w:p>
    <w:p w:rsidR="00472DFA" w:rsidRPr="006D7B6F" w:rsidRDefault="00472DFA" w:rsidP="00472DFA">
      <w:pPr>
        <w:pStyle w:val="a9"/>
        <w:tabs>
          <w:tab w:val="left" w:pos="567"/>
          <w:tab w:val="left" w:pos="1134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7B6F">
        <w:rPr>
          <w:rFonts w:ascii="Times New Roman" w:hAnsi="Times New Roman" w:cs="Times New Roman"/>
          <w:sz w:val="28"/>
          <w:szCs w:val="28"/>
        </w:rPr>
        <w:t>проведення службових розслідувань та вжиття заходів щодо притягнення до відповідальності осіб, винних у вчиненні корупційних або пов’язаних з корупцією правопорушень, інформування про такі випадки спеціально уповноважених суб’єктів у сфері протидії корупції та правоохоронних органів;</w:t>
      </w:r>
    </w:p>
    <w:p w:rsidR="003756D5" w:rsidRPr="006D7B6F" w:rsidRDefault="003756D5" w:rsidP="003756D5">
      <w:pPr>
        <w:pStyle w:val="a9"/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7B6F">
        <w:rPr>
          <w:rFonts w:ascii="Times New Roman" w:hAnsi="Times New Roman" w:cs="Times New Roman"/>
          <w:sz w:val="28"/>
          <w:szCs w:val="28"/>
        </w:rPr>
        <w:t xml:space="preserve">перевірка фактів подання посадовими особами місцевого самоврядування виконавчого апарату </w:t>
      </w:r>
      <w:r w:rsidR="000C279E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Pr="006D7B6F">
        <w:rPr>
          <w:rFonts w:ascii="Times New Roman" w:hAnsi="Times New Roman" w:cs="Times New Roman"/>
          <w:sz w:val="28"/>
          <w:szCs w:val="28"/>
        </w:rPr>
        <w:t xml:space="preserve">обласної ради, </w:t>
      </w:r>
      <w:r w:rsidR="00AE05B2">
        <w:rPr>
          <w:rFonts w:ascii="Times New Roman" w:hAnsi="Times New Roman" w:cs="Times New Roman"/>
          <w:sz w:val="28"/>
          <w:szCs w:val="28"/>
        </w:rPr>
        <w:t>які в ній працюють (працювали)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362B7">
        <w:rPr>
          <w:rFonts w:ascii="Times New Roman" w:hAnsi="Times New Roman" w:cs="Times New Roman"/>
          <w:sz w:val="28"/>
          <w:szCs w:val="28"/>
        </w:rPr>
        <w:t xml:space="preserve">депутатами обласної ради, </w:t>
      </w:r>
      <w:r w:rsidRPr="006D7B6F">
        <w:rPr>
          <w:rFonts w:ascii="Times New Roman" w:hAnsi="Times New Roman" w:cs="Times New Roman"/>
          <w:sz w:val="28"/>
          <w:szCs w:val="28"/>
        </w:rPr>
        <w:t xml:space="preserve">декларацій осіб, уповноважених на виконання функцій держави або місцевого самоврядування, та інформування Національного агентства з питань запобігання корупції  про випадки неподання чи несвоєчасного подання таких декларацій;                                                        </w:t>
      </w:r>
    </w:p>
    <w:p w:rsidR="006D7B6F" w:rsidRDefault="006D7B6F" w:rsidP="00AE05B2">
      <w:pPr>
        <w:tabs>
          <w:tab w:val="left" w:pos="567"/>
          <w:tab w:val="left" w:pos="993"/>
        </w:tabs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5B2">
        <w:rPr>
          <w:rFonts w:ascii="Times New Roman" w:hAnsi="Times New Roman" w:cs="Times New Roman"/>
          <w:sz w:val="28"/>
          <w:szCs w:val="28"/>
        </w:rPr>
        <w:t xml:space="preserve">    </w:t>
      </w:r>
      <w:r w:rsidR="00AE05B2">
        <w:rPr>
          <w:rFonts w:ascii="Times New Roman" w:hAnsi="Times New Roman" w:cs="Times New Roman"/>
          <w:sz w:val="28"/>
          <w:szCs w:val="28"/>
        </w:rPr>
        <w:t>- здійснення контролю за дотриманням працівниками</w:t>
      </w:r>
      <w:r w:rsidR="00AE05B2" w:rsidRPr="006D7B6F">
        <w:rPr>
          <w:rFonts w:ascii="Times New Roman" w:hAnsi="Times New Roman" w:cs="Times New Roman"/>
          <w:sz w:val="28"/>
          <w:szCs w:val="28"/>
        </w:rPr>
        <w:t xml:space="preserve"> виконавчого апарату </w:t>
      </w:r>
      <w:r w:rsidR="000C279E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="00AE05B2" w:rsidRPr="006D7B6F">
        <w:rPr>
          <w:rFonts w:ascii="Times New Roman" w:hAnsi="Times New Roman" w:cs="Times New Roman"/>
          <w:sz w:val="28"/>
          <w:szCs w:val="28"/>
        </w:rPr>
        <w:t>обласної ради</w:t>
      </w:r>
      <w:r w:rsidR="00AE05B2">
        <w:rPr>
          <w:rFonts w:ascii="Times New Roman" w:hAnsi="Times New Roman" w:cs="Times New Roman"/>
          <w:sz w:val="28"/>
          <w:szCs w:val="28"/>
        </w:rPr>
        <w:t xml:space="preserve"> етичних норм поведінки під час виконання посадових обов</w:t>
      </w:r>
      <w:r w:rsidR="00AE05B2" w:rsidRPr="00AE05B2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AE05B2">
        <w:rPr>
          <w:rFonts w:ascii="Times New Roman" w:hAnsi="Times New Roman" w:cs="Times New Roman"/>
          <w:sz w:val="28"/>
          <w:szCs w:val="28"/>
        </w:rPr>
        <w:t>язків</w:t>
      </w:r>
      <w:r w:rsidR="00E44578">
        <w:rPr>
          <w:rFonts w:ascii="Times New Roman" w:hAnsi="Times New Roman" w:cs="Times New Roman"/>
          <w:sz w:val="28"/>
          <w:szCs w:val="28"/>
        </w:rPr>
        <w:t>;</w:t>
      </w:r>
    </w:p>
    <w:p w:rsidR="00CA6DBD" w:rsidRDefault="00CA6DBD" w:rsidP="006D7B6F">
      <w:pPr>
        <w:tabs>
          <w:tab w:val="left" w:pos="993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6DBD">
        <w:rPr>
          <w:rFonts w:ascii="Times New Roman" w:hAnsi="Times New Roman" w:cs="Times New Roman"/>
          <w:sz w:val="28"/>
          <w:szCs w:val="28"/>
        </w:rPr>
        <w:t xml:space="preserve">- здійснення контролю за дотриманням </w:t>
      </w:r>
      <w:r>
        <w:rPr>
          <w:rFonts w:ascii="Times New Roman" w:hAnsi="Times New Roman" w:cs="Times New Roman"/>
          <w:sz w:val="28"/>
          <w:szCs w:val="28"/>
        </w:rPr>
        <w:t xml:space="preserve">депутатами обласної ради </w:t>
      </w:r>
      <w:r w:rsidRPr="00CA6DBD">
        <w:rPr>
          <w:rFonts w:ascii="Times New Roman" w:hAnsi="Times New Roman" w:cs="Times New Roman"/>
          <w:sz w:val="28"/>
          <w:szCs w:val="28"/>
        </w:rPr>
        <w:t xml:space="preserve">етичних норм поведінки </w:t>
      </w:r>
      <w:r>
        <w:rPr>
          <w:rFonts w:ascii="Times New Roman" w:hAnsi="Times New Roman" w:cs="Times New Roman"/>
          <w:sz w:val="28"/>
          <w:szCs w:val="28"/>
        </w:rPr>
        <w:t xml:space="preserve">під час проведення засідань постійних комісій, </w:t>
      </w:r>
      <w:r w:rsidR="00A14F7F">
        <w:rPr>
          <w:rFonts w:ascii="Times New Roman" w:hAnsi="Times New Roman" w:cs="Times New Roman"/>
          <w:sz w:val="28"/>
          <w:szCs w:val="28"/>
        </w:rPr>
        <w:t>пленарних засідань</w:t>
      </w:r>
      <w:r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 w:rsidRPr="00CA6DBD">
        <w:rPr>
          <w:rFonts w:ascii="Times New Roman" w:hAnsi="Times New Roman" w:cs="Times New Roman"/>
          <w:sz w:val="28"/>
          <w:szCs w:val="28"/>
        </w:rPr>
        <w:t>;</w:t>
      </w:r>
      <w:r w:rsidR="00E445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B6F" w:rsidRPr="006D7B6F" w:rsidRDefault="00E44578" w:rsidP="006D7B6F">
      <w:pPr>
        <w:tabs>
          <w:tab w:val="left" w:pos="993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7B6F" w:rsidRPr="006D7B6F">
        <w:rPr>
          <w:rFonts w:ascii="Times New Roman" w:hAnsi="Times New Roman" w:cs="Times New Roman"/>
          <w:sz w:val="28"/>
          <w:szCs w:val="28"/>
        </w:rPr>
        <w:t>забезпечення дотримання обмежень щодо використання службових повноважень чи свого становища, одержання подарунків та неправомірної вигоди, сумісництва, суміщення з іншими видами діяльності, обмеження спільної роботи близьких осіб, запобігання та врегулювання конфлікту інтересів посадовими особами;</w:t>
      </w:r>
    </w:p>
    <w:p w:rsidR="006D7B6F" w:rsidRPr="006D7B6F" w:rsidRDefault="00E44578" w:rsidP="00E44578">
      <w:pPr>
        <w:tabs>
          <w:tab w:val="left" w:pos="993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7B6F" w:rsidRPr="006D7B6F">
        <w:rPr>
          <w:rFonts w:ascii="Times New Roman" w:hAnsi="Times New Roman" w:cs="Times New Roman"/>
          <w:sz w:val="28"/>
          <w:szCs w:val="28"/>
        </w:rPr>
        <w:t>забезпечення конфіденційності інформації про осіб, які добросовісно повідомляють про можливі факти корупційних або пов’язаних з корупцією правопорушень;</w:t>
      </w:r>
    </w:p>
    <w:p w:rsidR="006D7B6F" w:rsidRPr="006D7B6F" w:rsidRDefault="00E44578" w:rsidP="00E44578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забезпечення доступу до публічної інформації і дотримання принципів    відкритості, прозорості та неупередженості при публічному висвітлюванні на    </w:t>
      </w:r>
      <w:r w:rsidR="00A477F4">
        <w:rPr>
          <w:rFonts w:ascii="Times New Roman" w:hAnsi="Times New Roman" w:cs="Times New Roman"/>
          <w:sz w:val="28"/>
          <w:szCs w:val="28"/>
        </w:rPr>
        <w:t>офіційному веб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сайті обласної ради суспільно важливої інформації про діяльність </w:t>
      </w:r>
      <w:r>
        <w:rPr>
          <w:rFonts w:ascii="Times New Roman" w:hAnsi="Times New Roman" w:cs="Times New Roman"/>
          <w:sz w:val="28"/>
          <w:szCs w:val="28"/>
        </w:rPr>
        <w:t xml:space="preserve">обласної 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ради; </w:t>
      </w:r>
    </w:p>
    <w:p w:rsidR="006D7B6F" w:rsidRPr="006D7B6F" w:rsidRDefault="00E44578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взаємодія зі спеціально уповноваженими суб’єктами у сфері протидії корупції</w:t>
      </w:r>
      <w:r w:rsidR="006D7B6F" w:rsidRPr="006D7B6F">
        <w:rPr>
          <w:rFonts w:ascii="Times New Roman" w:hAnsi="Times New Roman" w:cs="Times New Roman"/>
          <w:sz w:val="28"/>
          <w:szCs w:val="28"/>
        </w:rPr>
        <w:t>;</w:t>
      </w:r>
    </w:p>
    <w:p w:rsidR="006D7B6F" w:rsidRDefault="00E44578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здійснення інших заходів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що</w:t>
      </w:r>
      <w:r>
        <w:rPr>
          <w:rFonts w:ascii="Times New Roman" w:hAnsi="Times New Roman" w:cs="Times New Roman"/>
          <w:sz w:val="28"/>
          <w:szCs w:val="28"/>
        </w:rPr>
        <w:t xml:space="preserve">до запобігання корупції, передбачених 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чинним законодавством. </w:t>
      </w:r>
    </w:p>
    <w:p w:rsidR="004777ED" w:rsidRDefault="004777ED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Документами, що регулюють питання запобігання та протидії корупції в Житомирській обласній раді є:</w:t>
      </w:r>
    </w:p>
    <w:p w:rsidR="003E4FDC" w:rsidRDefault="003E4FDC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Антикорупційна стратегія на 2021-2025 роки, затверджена Законом України «</w:t>
      </w:r>
      <w:r w:rsidRPr="003E4FDC">
        <w:rPr>
          <w:rFonts w:ascii="Times New Roman" w:hAnsi="Times New Roman" w:cs="Times New Roman"/>
          <w:sz w:val="28"/>
          <w:szCs w:val="28"/>
        </w:rPr>
        <w:t>Про засади державної антикорупційної політики на 2021-2025 роки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F3CF3" w:rsidRDefault="00BF3CF3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Державна антикорупційна програма на 2023-2025 роки, затверджена постановою Кабінету Міністрів України від 04.03.2023 № 220;</w:t>
      </w:r>
    </w:p>
    <w:p w:rsidR="00BA453D" w:rsidRDefault="00BA453D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Антикорупційна програма </w:t>
      </w:r>
      <w:r w:rsidR="003E4FDC">
        <w:rPr>
          <w:rFonts w:ascii="Times New Roman" w:hAnsi="Times New Roman" w:cs="Times New Roman"/>
          <w:sz w:val="28"/>
          <w:szCs w:val="28"/>
        </w:rPr>
        <w:t>Ж</w:t>
      </w:r>
      <w:r w:rsidR="00BF3CF3">
        <w:rPr>
          <w:rFonts w:ascii="Times New Roman" w:hAnsi="Times New Roman" w:cs="Times New Roman"/>
          <w:sz w:val="28"/>
          <w:szCs w:val="28"/>
        </w:rPr>
        <w:t xml:space="preserve">итомирської обласної ради </w:t>
      </w:r>
      <w:r>
        <w:rPr>
          <w:rFonts w:ascii="Times New Roman" w:hAnsi="Times New Roman" w:cs="Times New Roman"/>
          <w:sz w:val="28"/>
          <w:szCs w:val="28"/>
        </w:rPr>
        <w:t>на відповідний період;</w:t>
      </w:r>
    </w:p>
    <w:p w:rsidR="00A14F7F" w:rsidRDefault="00A14F7F" w:rsidP="00117A19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A14F7F">
        <w:rPr>
          <w:rFonts w:ascii="Times New Roman" w:hAnsi="Times New Roman" w:cs="Times New Roman"/>
          <w:sz w:val="28"/>
          <w:szCs w:val="28"/>
        </w:rPr>
        <w:t>озпорядження голови обласної ради від 02.05.2023 № 132-К «Про Положення про уповноважену особу з питань запобігання та виявлення корупці</w:t>
      </w:r>
      <w:r>
        <w:rPr>
          <w:rFonts w:ascii="Times New Roman" w:hAnsi="Times New Roman" w:cs="Times New Roman"/>
          <w:sz w:val="28"/>
          <w:szCs w:val="28"/>
        </w:rPr>
        <w:t>ї у Житомирській обласній раді»;</w:t>
      </w:r>
    </w:p>
    <w:p w:rsidR="00117A19" w:rsidRDefault="00117A19" w:rsidP="00117A19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777ED">
        <w:rPr>
          <w:rFonts w:ascii="Times New Roman" w:hAnsi="Times New Roman" w:cs="Times New Roman"/>
          <w:sz w:val="28"/>
          <w:szCs w:val="28"/>
        </w:rPr>
        <w:t>розпорядження г</w:t>
      </w:r>
      <w:r>
        <w:rPr>
          <w:rFonts w:ascii="Times New Roman" w:hAnsi="Times New Roman" w:cs="Times New Roman"/>
          <w:sz w:val="28"/>
          <w:szCs w:val="28"/>
        </w:rPr>
        <w:t>олови обласної ради від 20.06</w:t>
      </w:r>
      <w:r w:rsidRPr="004777ED">
        <w:rPr>
          <w:rFonts w:ascii="Times New Roman" w:hAnsi="Times New Roman" w:cs="Times New Roman"/>
          <w:sz w:val="28"/>
          <w:szCs w:val="28"/>
        </w:rPr>
        <w:t xml:space="preserve">.2023 </w:t>
      </w:r>
      <w:r>
        <w:rPr>
          <w:rFonts w:ascii="Times New Roman" w:hAnsi="Times New Roman" w:cs="Times New Roman"/>
          <w:sz w:val="28"/>
          <w:szCs w:val="28"/>
        </w:rPr>
        <w:t xml:space="preserve">№ 18 «Про </w:t>
      </w:r>
      <w:r w:rsidRPr="004777ED">
        <w:rPr>
          <w:rFonts w:ascii="Times New Roman" w:hAnsi="Times New Roman" w:cs="Times New Roman"/>
          <w:sz w:val="28"/>
          <w:szCs w:val="28"/>
        </w:rPr>
        <w:t>Порядок організації роботи з повідомленнями про корупцію, що надходять</w:t>
      </w:r>
      <w:r>
        <w:rPr>
          <w:rFonts w:ascii="Times New Roman" w:hAnsi="Times New Roman" w:cs="Times New Roman"/>
          <w:sz w:val="28"/>
          <w:szCs w:val="28"/>
        </w:rPr>
        <w:t xml:space="preserve"> у Жито</w:t>
      </w:r>
      <w:r w:rsidRPr="004777ED">
        <w:rPr>
          <w:rFonts w:ascii="Times New Roman" w:hAnsi="Times New Roman" w:cs="Times New Roman"/>
          <w:sz w:val="28"/>
          <w:szCs w:val="28"/>
        </w:rPr>
        <w:t>мирську обласну ра</w:t>
      </w:r>
      <w:r>
        <w:rPr>
          <w:rFonts w:ascii="Times New Roman" w:hAnsi="Times New Roman" w:cs="Times New Roman"/>
          <w:sz w:val="28"/>
          <w:szCs w:val="28"/>
        </w:rPr>
        <w:t>ду»;</w:t>
      </w:r>
    </w:p>
    <w:p w:rsidR="004777ED" w:rsidRDefault="004777ED" w:rsidP="004777E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розпорядження г</w:t>
      </w:r>
      <w:r w:rsidR="00117A19">
        <w:rPr>
          <w:rFonts w:ascii="Times New Roman" w:hAnsi="Times New Roman" w:cs="Times New Roman"/>
          <w:sz w:val="28"/>
          <w:szCs w:val="28"/>
        </w:rPr>
        <w:t xml:space="preserve">олови обласної ради від 30.06.2023 № 20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77ED">
        <w:rPr>
          <w:rFonts w:ascii="Times New Roman" w:hAnsi="Times New Roman" w:cs="Times New Roman"/>
          <w:sz w:val="28"/>
          <w:szCs w:val="28"/>
        </w:rPr>
        <w:t>Про Положення щодо впровадження механізмів заохочення викривачів та формування культури повідомлення про можливі факти корупційних або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7ED">
        <w:rPr>
          <w:rFonts w:ascii="Times New Roman" w:hAnsi="Times New Roman" w:cs="Times New Roman"/>
          <w:sz w:val="28"/>
          <w:szCs w:val="28"/>
        </w:rPr>
        <w:t>пов’язаних з корупцією правопорушень, інших порушень Закону 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7ED">
        <w:rPr>
          <w:rFonts w:ascii="Times New Roman" w:hAnsi="Times New Roman" w:cs="Times New Roman"/>
          <w:sz w:val="28"/>
          <w:szCs w:val="28"/>
        </w:rPr>
        <w:t>«Про запобігання корупції» у Житомирській обласній раді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131" w:rsidRPr="006D7B6F" w:rsidRDefault="004777ED" w:rsidP="00BB513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5131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BA453D">
        <w:rPr>
          <w:rFonts w:ascii="Times New Roman" w:hAnsi="Times New Roman" w:cs="Times New Roman"/>
          <w:sz w:val="28"/>
          <w:szCs w:val="28"/>
        </w:rPr>
        <w:t>обласної ради від 17.08</w:t>
      </w:r>
      <w:r w:rsidR="00BB5131" w:rsidRPr="004777ED">
        <w:rPr>
          <w:rFonts w:ascii="Times New Roman" w:hAnsi="Times New Roman" w:cs="Times New Roman"/>
          <w:sz w:val="28"/>
          <w:szCs w:val="28"/>
        </w:rPr>
        <w:t xml:space="preserve">.2023 </w:t>
      </w:r>
      <w:r w:rsidR="00BA453D">
        <w:rPr>
          <w:rFonts w:ascii="Times New Roman" w:hAnsi="Times New Roman" w:cs="Times New Roman"/>
          <w:sz w:val="28"/>
          <w:szCs w:val="28"/>
        </w:rPr>
        <w:t>№ 561</w:t>
      </w:r>
      <w:r w:rsidR="00BB5131">
        <w:rPr>
          <w:rFonts w:ascii="Times New Roman" w:hAnsi="Times New Roman" w:cs="Times New Roman"/>
          <w:sz w:val="28"/>
          <w:szCs w:val="28"/>
        </w:rPr>
        <w:t xml:space="preserve"> «</w:t>
      </w:r>
      <w:r w:rsidR="00BB5131" w:rsidRPr="004777ED">
        <w:rPr>
          <w:rFonts w:ascii="Times New Roman" w:hAnsi="Times New Roman" w:cs="Times New Roman"/>
          <w:sz w:val="28"/>
          <w:szCs w:val="28"/>
        </w:rPr>
        <w:t>Про проведення оцінювання корупційних ризиків у діяльності</w:t>
      </w:r>
      <w:r w:rsidR="00BB5131">
        <w:rPr>
          <w:rFonts w:ascii="Times New Roman" w:hAnsi="Times New Roman" w:cs="Times New Roman"/>
          <w:sz w:val="28"/>
          <w:szCs w:val="28"/>
        </w:rPr>
        <w:t xml:space="preserve"> </w:t>
      </w:r>
      <w:r w:rsidR="00BB5131" w:rsidRPr="004777ED">
        <w:rPr>
          <w:rFonts w:ascii="Times New Roman" w:hAnsi="Times New Roman" w:cs="Times New Roman"/>
          <w:sz w:val="28"/>
          <w:szCs w:val="28"/>
        </w:rPr>
        <w:t>Житомирської обласної ради</w:t>
      </w:r>
      <w:r w:rsidR="00BB5131">
        <w:rPr>
          <w:rFonts w:ascii="Times New Roman" w:hAnsi="Times New Roman" w:cs="Times New Roman"/>
          <w:sz w:val="28"/>
          <w:szCs w:val="28"/>
        </w:rPr>
        <w:t>»;</w:t>
      </w:r>
    </w:p>
    <w:p w:rsidR="006D7B6F" w:rsidRDefault="004777ED" w:rsidP="00BB513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777ED">
        <w:rPr>
          <w:rFonts w:ascii="Times New Roman" w:hAnsi="Times New Roman" w:cs="Times New Roman"/>
          <w:sz w:val="28"/>
          <w:szCs w:val="28"/>
        </w:rPr>
        <w:t xml:space="preserve">розпорядження голови обласної ради від </w:t>
      </w:r>
      <w:r w:rsidR="008E1F7A">
        <w:rPr>
          <w:rFonts w:ascii="Times New Roman" w:hAnsi="Times New Roman" w:cs="Times New Roman"/>
          <w:sz w:val="28"/>
          <w:szCs w:val="28"/>
        </w:rPr>
        <w:t xml:space="preserve">30.08.2023 № 25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B5131">
        <w:rPr>
          <w:rFonts w:ascii="Times New Roman" w:hAnsi="Times New Roman" w:cs="Times New Roman"/>
          <w:sz w:val="28"/>
          <w:szCs w:val="28"/>
        </w:rPr>
        <w:t xml:space="preserve">Про </w:t>
      </w:r>
      <w:r w:rsidR="00BB5131" w:rsidRPr="00BB5131">
        <w:rPr>
          <w:rFonts w:ascii="Times New Roman" w:hAnsi="Times New Roman" w:cs="Times New Roman"/>
          <w:sz w:val="28"/>
          <w:szCs w:val="28"/>
        </w:rPr>
        <w:t>створення робочої групи з</w:t>
      </w:r>
      <w:r w:rsidR="00BB5131">
        <w:rPr>
          <w:rFonts w:ascii="Times New Roman" w:hAnsi="Times New Roman" w:cs="Times New Roman"/>
          <w:sz w:val="28"/>
          <w:szCs w:val="28"/>
        </w:rPr>
        <w:t xml:space="preserve"> </w:t>
      </w:r>
      <w:r w:rsidR="00BB5131" w:rsidRPr="00BB5131">
        <w:rPr>
          <w:rFonts w:ascii="Times New Roman" w:hAnsi="Times New Roman" w:cs="Times New Roman"/>
          <w:sz w:val="28"/>
          <w:szCs w:val="28"/>
        </w:rPr>
        <w:t>оцінювання корупційних ризиків</w:t>
      </w:r>
      <w:r w:rsidR="00BB5131">
        <w:rPr>
          <w:rFonts w:ascii="Times New Roman" w:hAnsi="Times New Roman" w:cs="Times New Roman"/>
          <w:sz w:val="28"/>
          <w:szCs w:val="28"/>
        </w:rPr>
        <w:t>».</w:t>
      </w:r>
    </w:p>
    <w:p w:rsidR="00BB5131" w:rsidRPr="006D7B6F" w:rsidRDefault="00BB5131" w:rsidP="006D7B6F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1903" w:rsidRDefault="00411903" w:rsidP="00335198">
      <w:pPr>
        <w:tabs>
          <w:tab w:val="left" w:pos="1230"/>
        </w:tabs>
        <w:spacing w:after="0" w:line="240" w:lineRule="auto"/>
        <w:ind w:left="284" w:righ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B6F" w:rsidRPr="006D7B6F" w:rsidRDefault="00335198" w:rsidP="00335198">
      <w:pPr>
        <w:tabs>
          <w:tab w:val="left" w:pos="1230"/>
        </w:tabs>
        <w:spacing w:after="0" w:line="240" w:lineRule="auto"/>
        <w:ind w:left="284"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Оцінювання корупційних </w:t>
      </w:r>
      <w:r w:rsidR="006D7B6F" w:rsidRPr="006D7B6F">
        <w:rPr>
          <w:rFonts w:ascii="Times New Roman" w:hAnsi="Times New Roman" w:cs="Times New Roman"/>
          <w:b/>
          <w:sz w:val="28"/>
          <w:szCs w:val="28"/>
        </w:rPr>
        <w:t>ризиків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6D7B6F" w:rsidRPr="006D7B6F">
        <w:rPr>
          <w:rFonts w:ascii="Times New Roman" w:hAnsi="Times New Roman" w:cs="Times New Roman"/>
          <w:b/>
          <w:sz w:val="28"/>
          <w:szCs w:val="28"/>
        </w:rPr>
        <w:t>у діяльнос</w:t>
      </w:r>
      <w:r>
        <w:rPr>
          <w:rFonts w:ascii="Times New Roman" w:hAnsi="Times New Roman" w:cs="Times New Roman"/>
          <w:b/>
          <w:sz w:val="28"/>
          <w:szCs w:val="28"/>
        </w:rPr>
        <w:t>ті Житомирської обласної ради</w:t>
      </w:r>
    </w:p>
    <w:p w:rsidR="006D7B6F" w:rsidRPr="00472DFA" w:rsidRDefault="006D7B6F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E4926" w:rsidRPr="006D7B6F" w:rsidRDefault="006E4926" w:rsidP="006E4926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Оцінювання коруп</w:t>
      </w:r>
      <w:r w:rsidR="000C279E">
        <w:rPr>
          <w:rFonts w:ascii="Times New Roman" w:hAnsi="Times New Roman" w:cs="Times New Roman"/>
          <w:sz w:val="28"/>
          <w:szCs w:val="28"/>
        </w:rPr>
        <w:t>ційних ризиків здійснювалося з у</w:t>
      </w:r>
      <w:r>
        <w:rPr>
          <w:rFonts w:ascii="Times New Roman" w:hAnsi="Times New Roman" w:cs="Times New Roman"/>
          <w:sz w:val="28"/>
          <w:szCs w:val="28"/>
        </w:rPr>
        <w:t xml:space="preserve">рахуванням вимог </w:t>
      </w:r>
      <w:r w:rsidRPr="006D7B6F">
        <w:rPr>
          <w:rFonts w:ascii="Times New Roman" w:hAnsi="Times New Roman" w:cs="Times New Roman"/>
          <w:sz w:val="28"/>
          <w:szCs w:val="28"/>
        </w:rPr>
        <w:t xml:space="preserve">Методології </w:t>
      </w:r>
      <w:r>
        <w:rPr>
          <w:rFonts w:ascii="Times New Roman" w:hAnsi="Times New Roman" w:cs="Times New Roman"/>
          <w:sz w:val="28"/>
          <w:szCs w:val="28"/>
        </w:rPr>
        <w:t>управління корупційними ризиками</w:t>
      </w:r>
      <w:r w:rsidRPr="006D7B6F">
        <w:rPr>
          <w:rFonts w:ascii="Times New Roman" w:hAnsi="Times New Roman" w:cs="Times New Roman"/>
          <w:sz w:val="28"/>
          <w:szCs w:val="28"/>
        </w:rPr>
        <w:t xml:space="preserve">, затвердженої </w:t>
      </w:r>
      <w:r>
        <w:rPr>
          <w:rFonts w:ascii="Times New Roman" w:hAnsi="Times New Roman" w:cs="Times New Roman"/>
          <w:sz w:val="28"/>
          <w:szCs w:val="28"/>
        </w:rPr>
        <w:t>наказом</w:t>
      </w:r>
      <w:r w:rsidRPr="006D7B6F">
        <w:rPr>
          <w:rFonts w:ascii="Times New Roman" w:hAnsi="Times New Roman" w:cs="Times New Roman"/>
          <w:sz w:val="28"/>
          <w:szCs w:val="28"/>
        </w:rPr>
        <w:t xml:space="preserve"> Національного агентства з питань запобігання корупції від </w:t>
      </w:r>
      <w:r>
        <w:rPr>
          <w:rFonts w:ascii="Times New Roman" w:hAnsi="Times New Roman" w:cs="Times New Roman"/>
          <w:sz w:val="28"/>
          <w:szCs w:val="28"/>
        </w:rPr>
        <w:t xml:space="preserve">28.12.2021 </w:t>
      </w:r>
      <w:r>
        <w:rPr>
          <w:rFonts w:ascii="Times New Roman" w:hAnsi="Times New Roman" w:cs="Times New Roman"/>
          <w:sz w:val="28"/>
          <w:szCs w:val="28"/>
        </w:rPr>
        <w:br/>
        <w:t>№ 830/21 «Про вдосконалення процесу управління корупційними ризиками»</w:t>
      </w:r>
      <w:r w:rsidRPr="006D7B6F">
        <w:rPr>
          <w:rFonts w:ascii="Times New Roman" w:hAnsi="Times New Roman" w:cs="Times New Roman"/>
          <w:sz w:val="28"/>
          <w:szCs w:val="28"/>
        </w:rPr>
        <w:t xml:space="preserve">, зареєстрованим у Міністерстві юстиції України </w:t>
      </w:r>
      <w:r>
        <w:rPr>
          <w:rFonts w:ascii="Times New Roman" w:hAnsi="Times New Roman" w:cs="Times New Roman"/>
          <w:sz w:val="28"/>
          <w:szCs w:val="28"/>
        </w:rPr>
        <w:t>17.02.2022 за № 219/37555</w:t>
      </w:r>
      <w:r w:rsidRPr="006D7B6F">
        <w:rPr>
          <w:rFonts w:ascii="Times New Roman" w:hAnsi="Times New Roman" w:cs="Times New Roman"/>
          <w:sz w:val="28"/>
          <w:szCs w:val="28"/>
        </w:rPr>
        <w:t>.</w:t>
      </w:r>
    </w:p>
    <w:p w:rsidR="006417BB" w:rsidRDefault="006417BB" w:rsidP="006417BB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17BB">
        <w:rPr>
          <w:rFonts w:ascii="Times New Roman" w:hAnsi="Times New Roman" w:cs="Times New Roman"/>
          <w:sz w:val="28"/>
          <w:szCs w:val="28"/>
        </w:rPr>
        <w:t>З метою встановлення ймовірності вчинення корупційних та пов’язаних з корупцією правопорушень</w:t>
      </w:r>
      <w:r w:rsidR="005D4FA9">
        <w:rPr>
          <w:rFonts w:ascii="Times New Roman" w:hAnsi="Times New Roman" w:cs="Times New Roman"/>
          <w:sz w:val="28"/>
          <w:szCs w:val="28"/>
        </w:rPr>
        <w:t xml:space="preserve">, </w:t>
      </w:r>
      <w:r w:rsidRPr="006417BB">
        <w:rPr>
          <w:rFonts w:ascii="Times New Roman" w:hAnsi="Times New Roman" w:cs="Times New Roman"/>
          <w:sz w:val="28"/>
          <w:szCs w:val="28"/>
        </w:rPr>
        <w:t>в</w:t>
      </w:r>
      <w:r w:rsidR="000C279E">
        <w:rPr>
          <w:rFonts w:ascii="Times New Roman" w:hAnsi="Times New Roman" w:cs="Times New Roman"/>
          <w:sz w:val="28"/>
          <w:szCs w:val="28"/>
        </w:rPr>
        <w:t>иявлення</w:t>
      </w:r>
      <w:r w:rsidRPr="006417BB">
        <w:rPr>
          <w:rFonts w:ascii="Times New Roman" w:hAnsi="Times New Roman" w:cs="Times New Roman"/>
          <w:sz w:val="28"/>
          <w:szCs w:val="28"/>
        </w:rPr>
        <w:t xml:space="preserve"> причин, умов </w:t>
      </w:r>
      <w:r w:rsidR="000C279E">
        <w:rPr>
          <w:rFonts w:ascii="Times New Roman" w:hAnsi="Times New Roman" w:cs="Times New Roman"/>
          <w:sz w:val="28"/>
          <w:szCs w:val="28"/>
        </w:rPr>
        <w:t>і</w:t>
      </w:r>
      <w:r w:rsidRPr="006417BB">
        <w:rPr>
          <w:rFonts w:ascii="Times New Roman" w:hAnsi="Times New Roman" w:cs="Times New Roman"/>
          <w:sz w:val="28"/>
          <w:szCs w:val="28"/>
        </w:rPr>
        <w:t xml:space="preserve"> наслідків можливого вчинення таких правопорушень</w:t>
      </w:r>
      <w:r w:rsidR="005D4FA9">
        <w:rPr>
          <w:rFonts w:ascii="Times New Roman" w:hAnsi="Times New Roman" w:cs="Times New Roman"/>
          <w:sz w:val="28"/>
          <w:szCs w:val="28"/>
        </w:rPr>
        <w:t xml:space="preserve">, а також </w:t>
      </w:r>
      <w:r w:rsidR="000C279E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="005D4FA9">
        <w:rPr>
          <w:rFonts w:ascii="Times New Roman" w:hAnsi="Times New Roman" w:cs="Times New Roman"/>
          <w:sz w:val="28"/>
          <w:szCs w:val="28"/>
        </w:rPr>
        <w:t xml:space="preserve">аналізу ефективності </w:t>
      </w:r>
      <w:r w:rsidR="00255F4E">
        <w:rPr>
          <w:rFonts w:ascii="Times New Roman" w:hAnsi="Times New Roman" w:cs="Times New Roman"/>
          <w:sz w:val="28"/>
          <w:szCs w:val="28"/>
        </w:rPr>
        <w:t>існуючих</w:t>
      </w:r>
      <w:r w:rsidR="005D4FA9">
        <w:rPr>
          <w:rFonts w:ascii="Times New Roman" w:hAnsi="Times New Roman" w:cs="Times New Roman"/>
          <w:sz w:val="28"/>
          <w:szCs w:val="28"/>
        </w:rPr>
        <w:t xml:space="preserve"> заходів контролю, спрямованих на запобігання реалізації корупційних ризиків</w:t>
      </w:r>
      <w:r>
        <w:rPr>
          <w:rFonts w:ascii="Times New Roman" w:hAnsi="Times New Roman" w:cs="Times New Roman"/>
          <w:sz w:val="28"/>
          <w:szCs w:val="28"/>
        </w:rPr>
        <w:t xml:space="preserve">, відповідно до рішення </w:t>
      </w:r>
      <w:r w:rsidR="008D6A56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>
        <w:rPr>
          <w:rFonts w:ascii="Times New Roman" w:hAnsi="Times New Roman" w:cs="Times New Roman"/>
          <w:sz w:val="28"/>
          <w:szCs w:val="28"/>
        </w:rPr>
        <w:t>обласної ради</w:t>
      </w:r>
      <w:r w:rsidRPr="006417BB">
        <w:rPr>
          <w:rFonts w:ascii="Times New Roman" w:hAnsi="Times New Roman" w:cs="Times New Roman"/>
          <w:sz w:val="28"/>
          <w:szCs w:val="28"/>
        </w:rPr>
        <w:t xml:space="preserve"> </w:t>
      </w:r>
      <w:r w:rsidR="008D6A56">
        <w:rPr>
          <w:rFonts w:ascii="Times New Roman" w:hAnsi="Times New Roman" w:cs="Times New Roman"/>
          <w:sz w:val="28"/>
          <w:szCs w:val="28"/>
        </w:rPr>
        <w:br/>
      </w:r>
      <w:r w:rsidRPr="004777ED">
        <w:rPr>
          <w:rFonts w:ascii="Times New Roman" w:hAnsi="Times New Roman" w:cs="Times New Roman"/>
          <w:sz w:val="28"/>
          <w:szCs w:val="28"/>
        </w:rPr>
        <w:t xml:space="preserve">від </w:t>
      </w:r>
      <w:r w:rsidR="00547CFB">
        <w:rPr>
          <w:rFonts w:ascii="Times New Roman" w:hAnsi="Times New Roman" w:cs="Times New Roman"/>
          <w:sz w:val="28"/>
          <w:szCs w:val="28"/>
        </w:rPr>
        <w:t>17.08</w:t>
      </w:r>
      <w:r w:rsidR="008D6A56">
        <w:rPr>
          <w:rFonts w:ascii="Times New Roman" w:hAnsi="Times New Roman" w:cs="Times New Roman"/>
          <w:sz w:val="28"/>
          <w:szCs w:val="28"/>
        </w:rPr>
        <w:t xml:space="preserve">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C279E">
        <w:rPr>
          <w:rFonts w:ascii="Times New Roman" w:hAnsi="Times New Roman" w:cs="Times New Roman"/>
          <w:sz w:val="28"/>
          <w:szCs w:val="28"/>
        </w:rPr>
        <w:t xml:space="preserve"> 561,</w:t>
      </w:r>
      <w:r w:rsidR="00547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вирішено </w:t>
      </w:r>
      <w:r w:rsidRPr="004777ED">
        <w:rPr>
          <w:rFonts w:ascii="Times New Roman" w:hAnsi="Times New Roman" w:cs="Times New Roman"/>
          <w:sz w:val="28"/>
          <w:szCs w:val="28"/>
        </w:rPr>
        <w:t>прове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4777ED">
        <w:rPr>
          <w:rFonts w:ascii="Times New Roman" w:hAnsi="Times New Roman" w:cs="Times New Roman"/>
          <w:sz w:val="28"/>
          <w:szCs w:val="28"/>
        </w:rPr>
        <w:t xml:space="preserve"> оцінювання корупційних ризиків у діяльності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7ED">
        <w:rPr>
          <w:rFonts w:ascii="Times New Roman" w:hAnsi="Times New Roman" w:cs="Times New Roman"/>
          <w:sz w:val="28"/>
          <w:szCs w:val="28"/>
        </w:rPr>
        <w:t>Житомирської обласної ради</w:t>
      </w:r>
      <w:r>
        <w:rPr>
          <w:rFonts w:ascii="Times New Roman" w:hAnsi="Times New Roman" w:cs="Times New Roman"/>
          <w:sz w:val="28"/>
          <w:szCs w:val="28"/>
        </w:rPr>
        <w:t xml:space="preserve"> у форматі самооцінювання.</w:t>
      </w:r>
    </w:p>
    <w:p w:rsidR="00B55FB3" w:rsidRDefault="006E4926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B55FB3" w:rsidRPr="00B55FB3">
        <w:rPr>
          <w:rFonts w:ascii="Times New Roman" w:hAnsi="Times New Roman" w:cs="Times New Roman"/>
          <w:sz w:val="28"/>
          <w:szCs w:val="28"/>
        </w:rPr>
        <w:t xml:space="preserve"> забезпечення дотримання принципів прозорості та доступності, вивчення та врахування громадської думки</w:t>
      </w:r>
      <w:r w:rsidR="000C279E">
        <w:rPr>
          <w:rFonts w:ascii="Times New Roman" w:hAnsi="Times New Roman" w:cs="Times New Roman"/>
          <w:sz w:val="28"/>
          <w:szCs w:val="28"/>
        </w:rPr>
        <w:t>,</w:t>
      </w:r>
      <w:r w:rsidR="00B55FB3" w:rsidRPr="00B55FB3">
        <w:rPr>
          <w:rFonts w:ascii="Times New Roman" w:hAnsi="Times New Roman" w:cs="Times New Roman"/>
          <w:sz w:val="28"/>
          <w:szCs w:val="28"/>
        </w:rPr>
        <w:t xml:space="preserve"> </w:t>
      </w:r>
      <w:r w:rsidR="00CA6DBD">
        <w:rPr>
          <w:rFonts w:ascii="Times New Roman" w:hAnsi="Times New Roman" w:cs="Times New Roman"/>
          <w:sz w:val="28"/>
          <w:szCs w:val="28"/>
        </w:rPr>
        <w:t xml:space="preserve">18.08.2023 </w:t>
      </w:r>
      <w:r w:rsidR="00B55FB3">
        <w:rPr>
          <w:rFonts w:ascii="Times New Roman" w:hAnsi="Times New Roman" w:cs="Times New Roman"/>
          <w:sz w:val="28"/>
          <w:szCs w:val="28"/>
        </w:rPr>
        <w:t xml:space="preserve">на офіційному вебсайті обласної ради було розміщено оголошення про залучення </w:t>
      </w:r>
      <w:r w:rsidR="00B55FB3" w:rsidRPr="00B55FB3">
        <w:rPr>
          <w:rFonts w:ascii="Times New Roman" w:hAnsi="Times New Roman" w:cs="Times New Roman"/>
          <w:sz w:val="28"/>
          <w:szCs w:val="28"/>
        </w:rPr>
        <w:t xml:space="preserve">представників громадськості та експертів </w:t>
      </w:r>
      <w:r w:rsidR="00B55FB3">
        <w:rPr>
          <w:rFonts w:ascii="Times New Roman" w:hAnsi="Times New Roman" w:cs="Times New Roman"/>
          <w:sz w:val="28"/>
          <w:szCs w:val="28"/>
        </w:rPr>
        <w:t xml:space="preserve">до процесу </w:t>
      </w:r>
      <w:r w:rsidR="00B55FB3" w:rsidRPr="00B55FB3">
        <w:rPr>
          <w:rFonts w:ascii="Times New Roman" w:hAnsi="Times New Roman" w:cs="Times New Roman"/>
          <w:sz w:val="28"/>
          <w:szCs w:val="28"/>
        </w:rPr>
        <w:t>оцінювання корупційних риз</w:t>
      </w:r>
      <w:r w:rsidR="0007465D">
        <w:rPr>
          <w:rFonts w:ascii="Times New Roman" w:hAnsi="Times New Roman" w:cs="Times New Roman"/>
          <w:sz w:val="28"/>
          <w:szCs w:val="28"/>
        </w:rPr>
        <w:t>иків у діяльності обласної ради (</w:t>
      </w:r>
      <w:r w:rsidR="0007465D" w:rsidRPr="0007465D">
        <w:rPr>
          <w:rFonts w:ascii="Times New Roman" w:hAnsi="Times New Roman" w:cs="Times New Roman"/>
          <w:sz w:val="28"/>
          <w:szCs w:val="28"/>
        </w:rPr>
        <w:t>http://surl.li/msuyq</w:t>
      </w:r>
      <w:r w:rsidR="0007465D">
        <w:rPr>
          <w:rFonts w:ascii="Times New Roman" w:hAnsi="Times New Roman" w:cs="Times New Roman"/>
          <w:sz w:val="28"/>
          <w:szCs w:val="28"/>
        </w:rPr>
        <w:t>).</w:t>
      </w:r>
    </w:p>
    <w:p w:rsidR="006D7B6F" w:rsidRDefault="008F491A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виконання заходів із підготовки, організації та проведення оцінювання корупційних ризиків</w:t>
      </w:r>
      <w:r w:rsidR="000C279E">
        <w:rPr>
          <w:rFonts w:ascii="Times New Roman" w:hAnsi="Times New Roman" w:cs="Times New Roman"/>
          <w:sz w:val="28"/>
          <w:szCs w:val="28"/>
        </w:rPr>
        <w:t>, згідно з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6417BB">
        <w:rPr>
          <w:rFonts w:ascii="Times New Roman" w:hAnsi="Times New Roman" w:cs="Times New Roman"/>
          <w:sz w:val="28"/>
          <w:szCs w:val="28"/>
        </w:rPr>
        <w:t xml:space="preserve">озпорядженням голови обласної ради </w:t>
      </w:r>
      <w:r w:rsidR="00F72F46">
        <w:rPr>
          <w:rFonts w:ascii="Times New Roman" w:hAnsi="Times New Roman" w:cs="Times New Roman"/>
          <w:sz w:val="28"/>
          <w:szCs w:val="28"/>
        </w:rPr>
        <w:t>від 30.08.2023 № 25</w:t>
      </w:r>
      <w:r w:rsidR="000C279E">
        <w:rPr>
          <w:rFonts w:ascii="Times New Roman" w:hAnsi="Times New Roman" w:cs="Times New Roman"/>
          <w:sz w:val="28"/>
          <w:szCs w:val="28"/>
        </w:rPr>
        <w:t>,</w:t>
      </w:r>
      <w:r w:rsidR="00F72F46">
        <w:rPr>
          <w:rFonts w:ascii="Times New Roman" w:hAnsi="Times New Roman" w:cs="Times New Roman"/>
          <w:sz w:val="28"/>
          <w:szCs w:val="28"/>
        </w:rPr>
        <w:t xml:space="preserve"> </w:t>
      </w:r>
      <w:r w:rsidR="006417BB">
        <w:rPr>
          <w:rFonts w:ascii="Times New Roman" w:hAnsi="Times New Roman" w:cs="Times New Roman"/>
          <w:sz w:val="28"/>
          <w:szCs w:val="28"/>
        </w:rPr>
        <w:t>с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творено </w:t>
      </w:r>
      <w:r w:rsidR="006417BB">
        <w:rPr>
          <w:rFonts w:ascii="Times New Roman" w:hAnsi="Times New Roman" w:cs="Times New Roman"/>
          <w:sz w:val="28"/>
          <w:szCs w:val="28"/>
        </w:rPr>
        <w:t>робочу групу з оцінювання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корупційних ризиків у </w:t>
      </w:r>
      <w:r w:rsidR="006417BB">
        <w:rPr>
          <w:rFonts w:ascii="Times New Roman" w:hAnsi="Times New Roman" w:cs="Times New Roman"/>
          <w:sz w:val="28"/>
          <w:szCs w:val="28"/>
        </w:rPr>
        <w:t xml:space="preserve">діяльності </w:t>
      </w:r>
      <w:r w:rsidR="000C279E">
        <w:rPr>
          <w:rFonts w:ascii="Times New Roman" w:hAnsi="Times New Roman" w:cs="Times New Roman"/>
          <w:sz w:val="28"/>
          <w:szCs w:val="28"/>
        </w:rPr>
        <w:t>Житомирської обласної ради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 </w:t>
      </w:r>
      <w:r w:rsidR="00F4131F">
        <w:rPr>
          <w:rFonts w:ascii="Times New Roman" w:hAnsi="Times New Roman" w:cs="Times New Roman"/>
          <w:sz w:val="28"/>
          <w:szCs w:val="28"/>
        </w:rPr>
        <w:t xml:space="preserve"> </w:t>
      </w:r>
      <w:r w:rsidR="006D7B6F" w:rsidRPr="006D7B6F">
        <w:rPr>
          <w:rFonts w:ascii="Times New Roman" w:hAnsi="Times New Roman" w:cs="Times New Roman"/>
          <w:sz w:val="28"/>
          <w:szCs w:val="28"/>
        </w:rPr>
        <w:t xml:space="preserve">та затверджено Положення про неї. </w:t>
      </w:r>
    </w:p>
    <w:p w:rsidR="00411903" w:rsidRDefault="00411903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F491A" w:rsidRDefault="000C279E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 склад</w:t>
      </w:r>
      <w:r w:rsidR="00F4131F">
        <w:rPr>
          <w:rFonts w:ascii="Times New Roman" w:hAnsi="Times New Roman" w:cs="Times New Roman"/>
          <w:sz w:val="28"/>
          <w:szCs w:val="28"/>
        </w:rPr>
        <w:t xml:space="preserve"> р</w:t>
      </w:r>
      <w:r w:rsidR="008F491A">
        <w:rPr>
          <w:rFonts w:ascii="Times New Roman" w:hAnsi="Times New Roman" w:cs="Times New Roman"/>
          <w:sz w:val="28"/>
          <w:szCs w:val="28"/>
        </w:rPr>
        <w:t>обочої групи включено працівників виконавчого апарату</w:t>
      </w:r>
      <w:r>
        <w:rPr>
          <w:rFonts w:ascii="Times New Roman" w:hAnsi="Times New Roman" w:cs="Times New Roman"/>
          <w:sz w:val="28"/>
          <w:szCs w:val="28"/>
        </w:rPr>
        <w:t xml:space="preserve"> Житомирської обласної ради, </w:t>
      </w:r>
      <w:r w:rsidR="000D63CA" w:rsidRPr="000D63CA">
        <w:rPr>
          <w:rFonts w:ascii="Times New Roman" w:hAnsi="Times New Roman" w:cs="Times New Roman"/>
          <w:sz w:val="28"/>
          <w:szCs w:val="28"/>
        </w:rPr>
        <w:t xml:space="preserve"> депутата</w:t>
      </w:r>
      <w:r w:rsidR="008F491A"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14F7F">
        <w:rPr>
          <w:rFonts w:ascii="Times New Roman" w:hAnsi="Times New Roman" w:cs="Times New Roman"/>
          <w:sz w:val="28"/>
          <w:szCs w:val="28"/>
        </w:rPr>
        <w:t xml:space="preserve">члена </w:t>
      </w:r>
      <w:r w:rsidR="00A14F7F" w:rsidRPr="00A14F7F">
        <w:rPr>
          <w:rFonts w:ascii="Times New Roman" w:hAnsi="Times New Roman" w:cs="Times New Roman"/>
          <w:sz w:val="28"/>
          <w:szCs w:val="28"/>
        </w:rPr>
        <w:t>постійної комісії обласної ради з питань регламенту, депутатської діяльності, місцевого самоврядування, законності, правопорядк</w:t>
      </w:r>
      <w:r w:rsidR="00FB7DCE">
        <w:rPr>
          <w:rFonts w:ascii="Times New Roman" w:hAnsi="Times New Roman" w:cs="Times New Roman"/>
          <w:sz w:val="28"/>
          <w:szCs w:val="28"/>
        </w:rPr>
        <w:t>у та антикорупційної діяльності</w:t>
      </w:r>
      <w:r>
        <w:rPr>
          <w:rFonts w:ascii="Times New Roman" w:hAnsi="Times New Roman" w:cs="Times New Roman"/>
          <w:sz w:val="28"/>
          <w:szCs w:val="28"/>
        </w:rPr>
        <w:t>)</w:t>
      </w:r>
      <w:r w:rsidR="00FB7DCE">
        <w:rPr>
          <w:rFonts w:ascii="Times New Roman" w:hAnsi="Times New Roman" w:cs="Times New Roman"/>
          <w:sz w:val="28"/>
          <w:szCs w:val="28"/>
        </w:rPr>
        <w:t xml:space="preserve">, </w:t>
      </w:r>
      <w:r w:rsidR="000D63CA">
        <w:rPr>
          <w:rFonts w:ascii="Times New Roman" w:hAnsi="Times New Roman" w:cs="Times New Roman"/>
          <w:sz w:val="28"/>
          <w:szCs w:val="28"/>
        </w:rPr>
        <w:t xml:space="preserve">а також </w:t>
      </w:r>
      <w:r>
        <w:rPr>
          <w:rFonts w:ascii="Times New Roman" w:hAnsi="Times New Roman" w:cs="Times New Roman"/>
          <w:sz w:val="28"/>
          <w:szCs w:val="28"/>
        </w:rPr>
        <w:t>працівника</w:t>
      </w:r>
      <w:r w:rsidR="000D63CA">
        <w:rPr>
          <w:rFonts w:ascii="Times New Roman" w:hAnsi="Times New Roman" w:cs="Times New Roman"/>
          <w:sz w:val="28"/>
          <w:szCs w:val="28"/>
        </w:rPr>
        <w:t xml:space="preserve"> Управління майном Житомирської обласної ради</w:t>
      </w:r>
      <w:r w:rsidR="008F491A">
        <w:rPr>
          <w:rFonts w:ascii="Times New Roman" w:hAnsi="Times New Roman" w:cs="Times New Roman"/>
          <w:sz w:val="28"/>
          <w:szCs w:val="28"/>
        </w:rPr>
        <w:t>.</w:t>
      </w:r>
    </w:p>
    <w:p w:rsidR="008F491A" w:rsidRPr="000D63CA" w:rsidRDefault="008F491A" w:rsidP="008F491A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3CA">
        <w:rPr>
          <w:rFonts w:ascii="Times New Roman" w:hAnsi="Times New Roman" w:cs="Times New Roman"/>
          <w:sz w:val="28"/>
          <w:szCs w:val="28"/>
        </w:rPr>
        <w:t xml:space="preserve">Пропозицій від громадськості та експертів щодо участі </w:t>
      </w:r>
      <w:r w:rsidR="000C279E">
        <w:rPr>
          <w:rFonts w:ascii="Times New Roman" w:hAnsi="Times New Roman" w:cs="Times New Roman"/>
          <w:sz w:val="28"/>
          <w:szCs w:val="28"/>
        </w:rPr>
        <w:t>в оцінюванні</w:t>
      </w:r>
      <w:r w:rsidRPr="000D63CA">
        <w:rPr>
          <w:rFonts w:ascii="Times New Roman" w:hAnsi="Times New Roman" w:cs="Times New Roman"/>
          <w:sz w:val="28"/>
          <w:szCs w:val="28"/>
        </w:rPr>
        <w:t xml:space="preserve"> корупційних ризиків у діял</w:t>
      </w:r>
      <w:r w:rsidR="00FB7DCE">
        <w:rPr>
          <w:rFonts w:ascii="Times New Roman" w:hAnsi="Times New Roman" w:cs="Times New Roman"/>
          <w:sz w:val="28"/>
          <w:szCs w:val="28"/>
        </w:rPr>
        <w:t>ьності</w:t>
      </w:r>
      <w:r w:rsidR="000C279E">
        <w:rPr>
          <w:rFonts w:ascii="Times New Roman" w:hAnsi="Times New Roman" w:cs="Times New Roman"/>
          <w:sz w:val="28"/>
          <w:szCs w:val="28"/>
        </w:rPr>
        <w:t xml:space="preserve"> Житомирської</w:t>
      </w:r>
      <w:r w:rsidR="00FB7DCE">
        <w:rPr>
          <w:rFonts w:ascii="Times New Roman" w:hAnsi="Times New Roman" w:cs="Times New Roman"/>
          <w:sz w:val="28"/>
          <w:szCs w:val="28"/>
        </w:rPr>
        <w:t xml:space="preserve"> обласної ради не надходило</w:t>
      </w:r>
      <w:r w:rsidRPr="000D63CA">
        <w:rPr>
          <w:rFonts w:ascii="Times New Roman" w:hAnsi="Times New Roman" w:cs="Times New Roman"/>
          <w:sz w:val="28"/>
          <w:szCs w:val="28"/>
        </w:rPr>
        <w:t>.</w:t>
      </w:r>
    </w:p>
    <w:p w:rsidR="008D6A56" w:rsidRDefault="008D6A56" w:rsidP="008634FA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A56">
        <w:rPr>
          <w:rFonts w:ascii="Times New Roman" w:hAnsi="Times New Roman" w:cs="Times New Roman"/>
          <w:sz w:val="28"/>
          <w:szCs w:val="28"/>
        </w:rPr>
        <w:t xml:space="preserve">З метою підготовки до </w:t>
      </w:r>
      <w:r w:rsidR="000C279E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Pr="008D6A56">
        <w:rPr>
          <w:rFonts w:ascii="Times New Roman" w:hAnsi="Times New Roman" w:cs="Times New Roman"/>
          <w:sz w:val="28"/>
          <w:szCs w:val="28"/>
        </w:rPr>
        <w:t>оцінювання корупційних ризиків</w:t>
      </w:r>
      <w:r w:rsidR="00255F4E">
        <w:rPr>
          <w:rFonts w:ascii="Times New Roman" w:hAnsi="Times New Roman" w:cs="Times New Roman"/>
          <w:sz w:val="28"/>
          <w:szCs w:val="28"/>
        </w:rPr>
        <w:t>,</w:t>
      </w:r>
      <w:r w:rsidRPr="008D6A56">
        <w:rPr>
          <w:rFonts w:ascii="Times New Roman" w:hAnsi="Times New Roman" w:cs="Times New Roman"/>
          <w:sz w:val="28"/>
          <w:szCs w:val="28"/>
        </w:rPr>
        <w:t xml:space="preserve"> </w:t>
      </w:r>
      <w:r w:rsidR="000D63CA">
        <w:rPr>
          <w:rFonts w:ascii="Times New Roman" w:hAnsi="Times New Roman" w:cs="Times New Roman"/>
          <w:sz w:val="28"/>
          <w:szCs w:val="28"/>
        </w:rPr>
        <w:t>07.09.</w:t>
      </w:r>
      <w:r>
        <w:rPr>
          <w:rFonts w:ascii="Times New Roman" w:hAnsi="Times New Roman" w:cs="Times New Roman"/>
          <w:sz w:val="28"/>
          <w:szCs w:val="28"/>
        </w:rPr>
        <w:t xml:space="preserve">2023 </w:t>
      </w:r>
      <w:r w:rsidRPr="008D6A56">
        <w:rPr>
          <w:rFonts w:ascii="Times New Roman" w:hAnsi="Times New Roman" w:cs="Times New Roman"/>
          <w:sz w:val="28"/>
          <w:szCs w:val="28"/>
        </w:rPr>
        <w:t>для членів робочої групи проведено вступний тренінг.</w:t>
      </w:r>
    </w:p>
    <w:p w:rsidR="008F491A" w:rsidRDefault="008F491A" w:rsidP="008634FA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Робочою групою</w:t>
      </w:r>
      <w:r w:rsidR="000309C4">
        <w:rPr>
          <w:rFonts w:ascii="Times New Roman" w:hAnsi="Times New Roman" w:cs="Times New Roman"/>
          <w:sz w:val="28"/>
          <w:szCs w:val="28"/>
        </w:rPr>
        <w:t xml:space="preserve"> складено план </w:t>
      </w:r>
      <w:r w:rsidR="00255F4E">
        <w:rPr>
          <w:rFonts w:ascii="Times New Roman" w:hAnsi="Times New Roman" w:cs="Times New Roman"/>
          <w:sz w:val="28"/>
          <w:szCs w:val="28"/>
        </w:rPr>
        <w:t xml:space="preserve">з </w:t>
      </w:r>
      <w:r w:rsidR="000309C4">
        <w:rPr>
          <w:rFonts w:ascii="Times New Roman" w:hAnsi="Times New Roman" w:cs="Times New Roman"/>
          <w:sz w:val="28"/>
          <w:szCs w:val="28"/>
        </w:rPr>
        <w:t>оцінювання корупційних ризиків</w:t>
      </w:r>
      <w:r w:rsidR="00A00738">
        <w:rPr>
          <w:rFonts w:ascii="Times New Roman" w:hAnsi="Times New Roman" w:cs="Times New Roman"/>
          <w:sz w:val="28"/>
          <w:szCs w:val="28"/>
        </w:rPr>
        <w:t xml:space="preserve"> та підготовки </w:t>
      </w:r>
      <w:r w:rsidR="00255F4E">
        <w:rPr>
          <w:rFonts w:ascii="Times New Roman" w:hAnsi="Times New Roman" w:cs="Times New Roman"/>
          <w:sz w:val="28"/>
          <w:szCs w:val="28"/>
        </w:rPr>
        <w:t xml:space="preserve">проєкту </w:t>
      </w:r>
      <w:r w:rsidR="00A00738">
        <w:rPr>
          <w:rFonts w:ascii="Times New Roman" w:hAnsi="Times New Roman" w:cs="Times New Roman"/>
          <w:sz w:val="28"/>
          <w:szCs w:val="28"/>
        </w:rPr>
        <w:t>А</w:t>
      </w:r>
      <w:r w:rsidR="00A53309">
        <w:rPr>
          <w:rFonts w:ascii="Times New Roman" w:hAnsi="Times New Roman" w:cs="Times New Roman"/>
          <w:sz w:val="28"/>
          <w:szCs w:val="28"/>
        </w:rPr>
        <w:t>нтикорупційної програми</w:t>
      </w:r>
      <w:r w:rsidR="000804DF">
        <w:rPr>
          <w:rFonts w:ascii="Times New Roman" w:hAnsi="Times New Roman" w:cs="Times New Roman"/>
          <w:sz w:val="28"/>
          <w:szCs w:val="28"/>
        </w:rPr>
        <w:t xml:space="preserve"> Житомирської обласної ради</w:t>
      </w:r>
      <w:r w:rsidR="00905B29">
        <w:rPr>
          <w:rFonts w:ascii="Times New Roman" w:hAnsi="Times New Roman" w:cs="Times New Roman"/>
          <w:sz w:val="28"/>
          <w:szCs w:val="28"/>
        </w:rPr>
        <w:t xml:space="preserve">, </w:t>
      </w:r>
      <w:r w:rsidR="00905B29" w:rsidRPr="00905B29">
        <w:rPr>
          <w:rFonts w:ascii="Times New Roman" w:hAnsi="Times New Roman" w:cs="Times New Roman"/>
          <w:sz w:val="28"/>
          <w:szCs w:val="28"/>
        </w:rPr>
        <w:t>яким визначен</w:t>
      </w:r>
      <w:r w:rsidR="00255F4E">
        <w:rPr>
          <w:rFonts w:ascii="Times New Roman" w:hAnsi="Times New Roman" w:cs="Times New Roman"/>
          <w:sz w:val="28"/>
          <w:szCs w:val="28"/>
        </w:rPr>
        <w:t>о подальші</w:t>
      </w:r>
      <w:r w:rsidR="00905B29" w:rsidRPr="00905B29">
        <w:rPr>
          <w:rFonts w:ascii="Times New Roman" w:hAnsi="Times New Roman" w:cs="Times New Roman"/>
          <w:sz w:val="28"/>
          <w:szCs w:val="28"/>
        </w:rPr>
        <w:t xml:space="preserve"> </w:t>
      </w:r>
      <w:r w:rsidR="00905B29">
        <w:rPr>
          <w:rFonts w:ascii="Times New Roman" w:hAnsi="Times New Roman" w:cs="Times New Roman"/>
          <w:sz w:val="28"/>
          <w:szCs w:val="28"/>
        </w:rPr>
        <w:t>етапи діяльності робочої групи.</w:t>
      </w:r>
    </w:p>
    <w:p w:rsidR="00431B88" w:rsidRDefault="000804DF" w:rsidP="00431B88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 зібраних та задокументованих відомостей р</w:t>
      </w:r>
      <w:r w:rsidR="00431B88">
        <w:rPr>
          <w:rFonts w:ascii="Times New Roman" w:hAnsi="Times New Roman" w:cs="Times New Roman"/>
          <w:sz w:val="28"/>
          <w:szCs w:val="28"/>
        </w:rPr>
        <w:t xml:space="preserve">обочою групою визначено такі вразливі до корупції функції обласної ради: </w:t>
      </w:r>
    </w:p>
    <w:p w:rsidR="005135CD" w:rsidRPr="005135CD" w:rsidRDefault="005135CD" w:rsidP="005135C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135CD">
        <w:rPr>
          <w:rFonts w:ascii="Times New Roman" w:hAnsi="Times New Roman" w:cs="Times New Roman"/>
          <w:sz w:val="28"/>
          <w:szCs w:val="28"/>
        </w:rPr>
        <w:t>прийняття рішень щодо нагородження;</w:t>
      </w:r>
    </w:p>
    <w:p w:rsidR="005135CD" w:rsidRPr="005135CD" w:rsidRDefault="005135CD" w:rsidP="005135C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135CD">
        <w:rPr>
          <w:rFonts w:ascii="Times New Roman" w:hAnsi="Times New Roman" w:cs="Times New Roman"/>
          <w:sz w:val="28"/>
          <w:szCs w:val="28"/>
        </w:rPr>
        <w:t>прийняття рішень щодо матеріального заохочення працівників обласної ради;</w:t>
      </w:r>
    </w:p>
    <w:p w:rsidR="005135CD" w:rsidRPr="005135CD" w:rsidRDefault="005135CD" w:rsidP="005135C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135CD">
        <w:rPr>
          <w:rFonts w:ascii="Times New Roman" w:hAnsi="Times New Roman" w:cs="Times New Roman"/>
          <w:sz w:val="28"/>
          <w:szCs w:val="28"/>
        </w:rPr>
        <w:t xml:space="preserve">проведення засідань постійних комісій, </w:t>
      </w:r>
      <w:r w:rsidR="00EA5D9A">
        <w:rPr>
          <w:rFonts w:ascii="Times New Roman" w:hAnsi="Times New Roman" w:cs="Times New Roman"/>
          <w:sz w:val="28"/>
          <w:szCs w:val="28"/>
        </w:rPr>
        <w:t>пленарних засідань</w:t>
      </w:r>
      <w:r w:rsidRPr="005135CD">
        <w:rPr>
          <w:rFonts w:ascii="Times New Roman" w:hAnsi="Times New Roman" w:cs="Times New Roman"/>
          <w:sz w:val="28"/>
          <w:szCs w:val="28"/>
        </w:rPr>
        <w:t xml:space="preserve"> обласної ради;</w:t>
      </w:r>
    </w:p>
    <w:p w:rsidR="005135CD" w:rsidRDefault="005135CD" w:rsidP="005135C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135CD">
        <w:rPr>
          <w:rFonts w:ascii="Times New Roman" w:hAnsi="Times New Roman" w:cs="Times New Roman"/>
          <w:sz w:val="28"/>
          <w:szCs w:val="28"/>
        </w:rPr>
        <w:t>організація та проведення публічних закупівель в обласній раді;</w:t>
      </w:r>
    </w:p>
    <w:p w:rsidR="005135CD" w:rsidRPr="005135CD" w:rsidRDefault="005135CD" w:rsidP="005135CD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135CD">
        <w:rPr>
          <w:rFonts w:ascii="Times New Roman" w:hAnsi="Times New Roman" w:cs="Times New Roman"/>
          <w:sz w:val="28"/>
          <w:szCs w:val="28"/>
        </w:rPr>
        <w:t>дотримання вимог Закону України «Про запобігання корупції».</w:t>
      </w:r>
    </w:p>
    <w:p w:rsidR="00A3123D" w:rsidRDefault="00F96841" w:rsidP="005135CD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Під час оцінювання корупційних ризиків </w:t>
      </w:r>
      <w:r w:rsidR="00A3123D" w:rsidRPr="008634FA">
        <w:rPr>
          <w:rFonts w:ascii="Times New Roman" w:eastAsia="Calibri" w:hAnsi="Times New Roman" w:cs="Times New Roman"/>
          <w:sz w:val="28"/>
          <w:szCs w:val="28"/>
        </w:rPr>
        <w:t xml:space="preserve">у діяльності </w:t>
      </w:r>
      <w:r w:rsidR="00A3123D">
        <w:rPr>
          <w:rFonts w:ascii="Times New Roman" w:eastAsia="Calibri" w:hAnsi="Times New Roman" w:cs="Times New Roman"/>
          <w:sz w:val="28"/>
          <w:szCs w:val="28"/>
        </w:rPr>
        <w:t xml:space="preserve">Житомирської </w:t>
      </w:r>
      <w:r w:rsidR="00A3123D" w:rsidRPr="008634FA">
        <w:rPr>
          <w:rFonts w:ascii="Times New Roman" w:eastAsia="Calibri" w:hAnsi="Times New Roman" w:cs="Times New Roman"/>
          <w:sz w:val="28"/>
          <w:szCs w:val="28"/>
        </w:rPr>
        <w:t>обласної ради використ</w:t>
      </w:r>
      <w:r>
        <w:rPr>
          <w:rFonts w:ascii="Times New Roman" w:eastAsia="Calibri" w:hAnsi="Times New Roman" w:cs="Times New Roman"/>
          <w:sz w:val="28"/>
          <w:szCs w:val="28"/>
        </w:rPr>
        <w:t>овувалися</w:t>
      </w:r>
      <w:r w:rsidR="00A3123D" w:rsidRPr="008634FA">
        <w:rPr>
          <w:rFonts w:ascii="Times New Roman" w:eastAsia="Calibri" w:hAnsi="Times New Roman" w:cs="Times New Roman"/>
          <w:sz w:val="28"/>
          <w:szCs w:val="28"/>
        </w:rPr>
        <w:t xml:space="preserve"> такі джерела інформації: </w:t>
      </w:r>
    </w:p>
    <w:p w:rsidR="00F96841" w:rsidRDefault="00A3123D" w:rsidP="00A3123D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96841">
        <w:rPr>
          <w:rFonts w:ascii="Times New Roman" w:eastAsia="Calibri" w:hAnsi="Times New Roman" w:cs="Times New Roman"/>
          <w:sz w:val="28"/>
          <w:szCs w:val="28"/>
        </w:rPr>
        <w:t>нормативно-правові акти та розпорядчі документи</w:t>
      </w:r>
      <w:r w:rsidRPr="008634FA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що регулюють діяльність Житомирської </w:t>
      </w:r>
      <w:r w:rsidRPr="008634FA">
        <w:rPr>
          <w:rFonts w:ascii="Times New Roman" w:eastAsia="Calibri" w:hAnsi="Times New Roman" w:cs="Times New Roman"/>
          <w:sz w:val="28"/>
          <w:szCs w:val="28"/>
        </w:rPr>
        <w:t>обласної ради;</w:t>
      </w:r>
    </w:p>
    <w:p w:rsidR="00A3123D" w:rsidRDefault="00A3123D" w:rsidP="00A3123D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634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6DBD">
        <w:rPr>
          <w:rFonts w:ascii="Times New Roman" w:eastAsia="Calibri" w:hAnsi="Times New Roman" w:cs="Times New Roman"/>
          <w:sz w:val="28"/>
          <w:szCs w:val="28"/>
        </w:rPr>
        <w:t>результати анонімного</w:t>
      </w:r>
      <w:r w:rsidR="00F968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26FA">
        <w:rPr>
          <w:rFonts w:ascii="Times New Roman" w:eastAsia="Calibri" w:hAnsi="Times New Roman" w:cs="Times New Roman"/>
          <w:sz w:val="28"/>
          <w:szCs w:val="28"/>
        </w:rPr>
        <w:t>опитування (анкетування) зовнішніх та вну</w:t>
      </w:r>
      <w:r w:rsidR="00F96841">
        <w:rPr>
          <w:rFonts w:ascii="Times New Roman" w:eastAsia="Calibri" w:hAnsi="Times New Roman" w:cs="Times New Roman"/>
          <w:sz w:val="28"/>
          <w:szCs w:val="28"/>
        </w:rPr>
        <w:t>трішніх заінтересованих сторін</w:t>
      </w:r>
      <w:r w:rsidR="00905B29">
        <w:rPr>
          <w:rFonts w:ascii="Times New Roman" w:eastAsia="Calibri" w:hAnsi="Times New Roman" w:cs="Times New Roman"/>
          <w:sz w:val="28"/>
          <w:szCs w:val="28"/>
        </w:rPr>
        <w:t xml:space="preserve"> обласної ради</w:t>
      </w:r>
      <w:r w:rsidR="00F9684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96841" w:rsidRPr="008634FA" w:rsidRDefault="00F96841" w:rsidP="00A3123D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результати аудитів, перевірок</w:t>
      </w:r>
      <w:r w:rsidR="005F4454">
        <w:rPr>
          <w:rFonts w:ascii="Times New Roman" w:eastAsia="Calibri" w:hAnsi="Times New Roman" w:cs="Times New Roman"/>
          <w:sz w:val="28"/>
          <w:szCs w:val="28"/>
        </w:rPr>
        <w:t xml:space="preserve"> обласної ради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3123D" w:rsidRDefault="00F96841" w:rsidP="00A3123D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звернення</w:t>
      </w:r>
      <w:r w:rsidR="00A3123D">
        <w:rPr>
          <w:rFonts w:ascii="Times New Roman" w:eastAsia="Calibri" w:hAnsi="Times New Roman" w:cs="Times New Roman"/>
          <w:sz w:val="28"/>
          <w:szCs w:val="28"/>
        </w:rPr>
        <w:t xml:space="preserve"> та скарг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A3123D">
        <w:rPr>
          <w:rFonts w:ascii="Times New Roman" w:eastAsia="Calibri" w:hAnsi="Times New Roman" w:cs="Times New Roman"/>
          <w:sz w:val="28"/>
          <w:szCs w:val="28"/>
        </w:rPr>
        <w:t xml:space="preserve"> на діяльність обласної ради, її </w:t>
      </w:r>
      <w:r>
        <w:rPr>
          <w:rFonts w:ascii="Times New Roman" w:eastAsia="Calibri" w:hAnsi="Times New Roman" w:cs="Times New Roman"/>
          <w:sz w:val="28"/>
          <w:szCs w:val="28"/>
        </w:rPr>
        <w:t>окремих працівників;</w:t>
      </w:r>
    </w:p>
    <w:p w:rsidR="00F96841" w:rsidRDefault="00F96841" w:rsidP="00A3123D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матеріали дисциплінарних проваджень та службових розслідувань</w:t>
      </w:r>
      <w:r w:rsidR="005F4454">
        <w:rPr>
          <w:rFonts w:ascii="Times New Roman" w:eastAsia="Calibri" w:hAnsi="Times New Roman" w:cs="Times New Roman"/>
          <w:sz w:val="28"/>
          <w:szCs w:val="28"/>
        </w:rPr>
        <w:t>, рішень судів про притягнення працівників обласної ради до відповідальності за вчинення корупційних або пов’язаних з корупцією правопорушень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F4454" w:rsidRDefault="005F4454" w:rsidP="00F96841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відомості з Єдиного державного реєстру осіб, які вчинили корупційні або пов’язані з корупцією правопорушення;</w:t>
      </w:r>
    </w:p>
    <w:p w:rsidR="005F4454" w:rsidRDefault="005F4454" w:rsidP="00F96841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матеріали</w:t>
      </w:r>
      <w:r w:rsidRPr="005F4454">
        <w:rPr>
          <w:rFonts w:ascii="Times New Roman" w:eastAsia="Calibri" w:hAnsi="Times New Roman" w:cs="Times New Roman"/>
          <w:sz w:val="28"/>
          <w:szCs w:val="28"/>
        </w:rPr>
        <w:t xml:space="preserve"> за результатами аналізу корупційних ризиків, проведен</w:t>
      </w:r>
      <w:r>
        <w:rPr>
          <w:rFonts w:ascii="Times New Roman" w:eastAsia="Calibri" w:hAnsi="Times New Roman" w:cs="Times New Roman"/>
          <w:sz w:val="28"/>
          <w:szCs w:val="28"/>
        </w:rPr>
        <w:t>их</w:t>
      </w:r>
      <w:r w:rsidR="00B63D0E">
        <w:rPr>
          <w:rFonts w:ascii="Times New Roman" w:eastAsia="Calibri" w:hAnsi="Times New Roman" w:cs="Times New Roman"/>
          <w:sz w:val="28"/>
          <w:szCs w:val="28"/>
        </w:rPr>
        <w:t xml:space="preserve"> Національним агентством </w:t>
      </w:r>
      <w:r w:rsidRPr="005F4454">
        <w:rPr>
          <w:rFonts w:ascii="Times New Roman" w:eastAsia="Calibri" w:hAnsi="Times New Roman" w:cs="Times New Roman"/>
          <w:sz w:val="28"/>
          <w:szCs w:val="28"/>
        </w:rPr>
        <w:t>з питань запобіган</w:t>
      </w:r>
      <w:r w:rsidR="00B63D0E">
        <w:rPr>
          <w:rFonts w:ascii="Times New Roman" w:eastAsia="Calibri" w:hAnsi="Times New Roman" w:cs="Times New Roman"/>
          <w:sz w:val="28"/>
          <w:szCs w:val="28"/>
        </w:rPr>
        <w:t>ня корупції;</w:t>
      </w:r>
    </w:p>
    <w:p w:rsidR="00F96841" w:rsidRDefault="00F96841" w:rsidP="00F96841">
      <w:pPr>
        <w:spacing w:after="0" w:line="240" w:lineRule="auto"/>
        <w:ind w:left="284" w:righ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відомості із </w:t>
      </w:r>
      <w:r w:rsidR="005F4454">
        <w:rPr>
          <w:rFonts w:ascii="Times New Roman" w:eastAsia="Calibri" w:hAnsi="Times New Roman" w:cs="Times New Roman"/>
          <w:sz w:val="28"/>
          <w:szCs w:val="28"/>
        </w:rPr>
        <w:t>засобів масової інформації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55F4E">
        <w:rPr>
          <w:rFonts w:ascii="Times New Roman" w:eastAsia="Calibri" w:hAnsi="Times New Roman" w:cs="Times New Roman"/>
          <w:sz w:val="28"/>
          <w:szCs w:val="28"/>
        </w:rPr>
        <w:t>соціальних мереж</w:t>
      </w:r>
      <w:r>
        <w:rPr>
          <w:rFonts w:ascii="Times New Roman" w:eastAsia="Calibri" w:hAnsi="Times New Roman" w:cs="Times New Roman"/>
          <w:sz w:val="28"/>
          <w:szCs w:val="28"/>
        </w:rPr>
        <w:t>, інших відкритих джерел інформації</w:t>
      </w:r>
      <w:r w:rsidR="005F4454">
        <w:rPr>
          <w:rFonts w:ascii="Times New Roman" w:eastAsia="Calibri" w:hAnsi="Times New Roman" w:cs="Times New Roman"/>
          <w:sz w:val="28"/>
          <w:szCs w:val="28"/>
        </w:rPr>
        <w:t xml:space="preserve"> про можливі факти вчинення корупційних або пов’язаних з корупцією правопорушень працівниками обласної ради.</w:t>
      </w:r>
    </w:p>
    <w:p w:rsidR="00B63D0E" w:rsidRDefault="00905B29" w:rsidP="004910ED">
      <w:pPr>
        <w:shd w:val="clear" w:color="auto" w:fill="FFFFFF"/>
        <w:spacing w:after="0" w:line="240" w:lineRule="auto"/>
        <w:ind w:left="284" w:right="-142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проведенні оцінювання корупційних ризиків використовувалися такі методи і способи:</w:t>
      </w:r>
    </w:p>
    <w:p w:rsidR="00905B29" w:rsidRDefault="00905B29" w:rsidP="004910ED">
      <w:pPr>
        <w:shd w:val="clear" w:color="auto" w:fill="FFFFFF"/>
        <w:spacing w:after="0" w:line="240" w:lineRule="auto"/>
        <w:ind w:left="284" w:right="-142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аналіз вищезазначених джерел інформації;</w:t>
      </w:r>
    </w:p>
    <w:p w:rsidR="00CA6DBD" w:rsidRDefault="00CA6DBD" w:rsidP="004910ED">
      <w:pPr>
        <w:shd w:val="clear" w:color="auto" w:fill="FFFFFF"/>
        <w:spacing w:after="0" w:line="240" w:lineRule="auto"/>
        <w:ind w:left="284" w:right="-142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DB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анонімне опитування (анкетування) зовнішніх та внутрішніх заінтересованих сторін обласної ради;</w:t>
      </w:r>
    </w:p>
    <w:p w:rsidR="00905B29" w:rsidRPr="00905B29" w:rsidRDefault="00905B29" w:rsidP="00905B29">
      <w:pPr>
        <w:shd w:val="clear" w:color="auto" w:fill="FFFFFF"/>
        <w:spacing w:after="0" w:line="240" w:lineRule="auto"/>
        <w:ind w:left="284" w:right="-142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05B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 індивідуального спілкування (інтерв’ю) із працівниками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обласної ради</w:t>
      </w:r>
      <w:r w:rsidRPr="009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905B2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зовнішніми заінтересованими сторонами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обласної ради</w:t>
      </w:r>
      <w:r w:rsidRPr="00905B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5B29" w:rsidRDefault="00905B29" w:rsidP="00905B29">
      <w:pPr>
        <w:shd w:val="clear" w:color="auto" w:fill="FFFFFF"/>
        <w:spacing w:after="0" w:line="240" w:lineRule="auto"/>
        <w:ind w:left="284" w:right="-142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905B2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моделювання способів вчинення корупційних або пов’язаних з корупцією правопорушень, визначення внутрішніх і зовнішніх заінтересованих сторін, які можуть брати участь у їх вчиненні.</w:t>
      </w:r>
    </w:p>
    <w:p w:rsidR="008634FA" w:rsidRPr="008634FA" w:rsidRDefault="00255F4E" w:rsidP="004910ED">
      <w:pPr>
        <w:shd w:val="clear" w:color="auto" w:fill="FFFFFF"/>
        <w:spacing w:after="0" w:line="240" w:lineRule="auto"/>
        <w:ind w:left="284" w:right="-142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</w:t>
      </w:r>
      <w:r w:rsidR="008634FA" w:rsidRPr="00863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проведеного оцінювання корупційних ризиків у діяльності </w:t>
      </w:r>
      <w:r w:rsidR="00EC080E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Житомирської обласної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C0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сформовано р</w:t>
      </w:r>
      <w:r w:rsidR="008634FA" w:rsidRPr="008634FA">
        <w:rPr>
          <w:rFonts w:ascii="Times New Roman" w:eastAsia="Times New Roman" w:hAnsi="Times New Roman" w:cs="Times New Roman"/>
          <w:sz w:val="28"/>
          <w:szCs w:val="28"/>
          <w:lang w:eastAsia="ru-RU"/>
        </w:rPr>
        <w:t>еєстр ризиків</w:t>
      </w:r>
      <w:r w:rsidR="00F6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ється</w:t>
      </w:r>
      <w:r w:rsidR="00F6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Антикорупційної програм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135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6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C080E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r w:rsidR="00C911CE" w:rsidRPr="00C91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містить опис ідентифікованих корупційних ризиків, </w:t>
      </w:r>
      <w:r w:rsidR="0090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джерела корупційних ризиків, </w:t>
      </w:r>
      <w:r w:rsidR="00C911CE" w:rsidRPr="00C911CE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існуючі заходи контролю, рівні корупційних р</w:t>
      </w:r>
      <w:r w:rsidR="009002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изиків, заходи</w:t>
      </w:r>
      <w:r w:rsidR="00C911CE" w:rsidRPr="00C91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CE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впливу на</w:t>
      </w:r>
      <w:r w:rsidR="00C911CE" w:rsidRPr="00C91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корупційні ризики</w:t>
      </w:r>
      <w:r w:rsidR="0090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терміни їх виконання</w:t>
      </w:r>
      <w:r w:rsidR="009002BB" w:rsidRPr="009002B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осіб, відповідальних за виконання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заходів</w:t>
      </w:r>
      <w:r w:rsidR="009002BB" w:rsidRPr="009002B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необхідні ресурси, інди</w:t>
      </w:r>
      <w:r w:rsidR="009002B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катори виконання та інше.</w:t>
      </w:r>
    </w:p>
    <w:p w:rsidR="00A53309" w:rsidRDefault="00A53309" w:rsidP="008634FA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7B6F" w:rsidRPr="006D7B6F" w:rsidRDefault="00494723" w:rsidP="00494723">
      <w:pPr>
        <w:tabs>
          <w:tab w:val="left" w:pos="1230"/>
        </w:tabs>
        <w:spacing w:after="0" w:line="240" w:lineRule="auto"/>
        <w:ind w:left="284" w:right="-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D7B6F" w:rsidRPr="006D7B6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94723">
        <w:rPr>
          <w:rFonts w:ascii="Times New Roman" w:hAnsi="Times New Roman" w:cs="Times New Roman"/>
          <w:b/>
          <w:sz w:val="28"/>
          <w:szCs w:val="28"/>
        </w:rPr>
        <w:t>Навчання, заходи з поширення інформації щодо прогр</w:t>
      </w:r>
      <w:r>
        <w:rPr>
          <w:rFonts w:ascii="Times New Roman" w:hAnsi="Times New Roman" w:cs="Times New Roman"/>
          <w:b/>
          <w:sz w:val="28"/>
          <w:szCs w:val="28"/>
        </w:rPr>
        <w:t>ам антикорупційного спрямування</w:t>
      </w:r>
    </w:p>
    <w:p w:rsidR="006D7B6F" w:rsidRPr="00472DFA" w:rsidRDefault="006D7B6F" w:rsidP="008634FA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77AB4" w:rsidRDefault="00087BB9" w:rsidP="00F77AB4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BB9">
        <w:rPr>
          <w:rFonts w:ascii="Times New Roman" w:hAnsi="Times New Roman" w:cs="Times New Roman"/>
          <w:sz w:val="28"/>
          <w:szCs w:val="28"/>
        </w:rPr>
        <w:t xml:space="preserve">З метою формування належного рівня антикорупційної культури </w:t>
      </w:r>
      <w:r w:rsidR="00F77AB4" w:rsidRPr="006D7B6F">
        <w:rPr>
          <w:rFonts w:ascii="Times New Roman" w:hAnsi="Times New Roman" w:cs="Times New Roman"/>
          <w:sz w:val="28"/>
          <w:szCs w:val="28"/>
        </w:rPr>
        <w:t xml:space="preserve">серед посадових осіб </w:t>
      </w:r>
      <w:r w:rsidR="00F77AB4">
        <w:rPr>
          <w:rFonts w:ascii="Times New Roman" w:hAnsi="Times New Roman" w:cs="Times New Roman"/>
          <w:sz w:val="28"/>
          <w:szCs w:val="28"/>
        </w:rPr>
        <w:t>виконавчого апарату та</w:t>
      </w:r>
      <w:r w:rsidR="00F77AB4" w:rsidRPr="006D7B6F">
        <w:rPr>
          <w:rFonts w:ascii="Times New Roman" w:hAnsi="Times New Roman" w:cs="Times New Roman"/>
          <w:sz w:val="28"/>
          <w:szCs w:val="28"/>
        </w:rPr>
        <w:t xml:space="preserve"> депутаті</w:t>
      </w:r>
      <w:r w:rsidR="003D3C21">
        <w:rPr>
          <w:rFonts w:ascii="Times New Roman" w:hAnsi="Times New Roman" w:cs="Times New Roman"/>
          <w:sz w:val="28"/>
          <w:szCs w:val="28"/>
        </w:rPr>
        <w:t>в обласної ради</w:t>
      </w:r>
      <w:r w:rsidR="00255F4E">
        <w:rPr>
          <w:rFonts w:ascii="Times New Roman" w:hAnsi="Times New Roman" w:cs="Times New Roman"/>
          <w:sz w:val="28"/>
          <w:szCs w:val="28"/>
        </w:rPr>
        <w:t>,</w:t>
      </w:r>
      <w:r w:rsidR="003D3C21">
        <w:rPr>
          <w:rFonts w:ascii="Times New Roman" w:hAnsi="Times New Roman" w:cs="Times New Roman"/>
          <w:sz w:val="28"/>
          <w:szCs w:val="28"/>
        </w:rPr>
        <w:t xml:space="preserve"> </w:t>
      </w:r>
      <w:r w:rsidR="002C209D">
        <w:rPr>
          <w:rFonts w:ascii="Times New Roman" w:hAnsi="Times New Roman" w:cs="Times New Roman"/>
          <w:sz w:val="28"/>
          <w:szCs w:val="28"/>
        </w:rPr>
        <w:t>У</w:t>
      </w:r>
      <w:r w:rsidR="00F77AB4" w:rsidRPr="006D7B6F">
        <w:rPr>
          <w:rFonts w:ascii="Times New Roman" w:hAnsi="Times New Roman" w:cs="Times New Roman"/>
          <w:sz w:val="28"/>
          <w:szCs w:val="28"/>
        </w:rPr>
        <w:t xml:space="preserve">повноваженою особою </w:t>
      </w:r>
      <w:r w:rsidR="005D2D1C">
        <w:rPr>
          <w:rFonts w:ascii="Times New Roman" w:hAnsi="Times New Roman" w:cs="Times New Roman"/>
          <w:sz w:val="28"/>
          <w:szCs w:val="28"/>
        </w:rPr>
        <w:t>здійснюватимуться такі заходи</w:t>
      </w:r>
      <w:r w:rsidR="00F77AB4">
        <w:rPr>
          <w:rFonts w:ascii="Times New Roman" w:hAnsi="Times New Roman" w:cs="Times New Roman"/>
          <w:sz w:val="28"/>
          <w:szCs w:val="28"/>
        </w:rPr>
        <w:t>:</w:t>
      </w:r>
    </w:p>
    <w:p w:rsidR="00272527" w:rsidRDefault="00272527" w:rsidP="00272527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поширення інформації щодо дотримання вимог Закону України «Про запобігання корупції» на офіційному вебсайті обласної ради у розділі «Антикорупційна політика»;</w:t>
      </w:r>
    </w:p>
    <w:p w:rsidR="00716D49" w:rsidRDefault="00D64C4C" w:rsidP="00F77AB4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5C17">
        <w:rPr>
          <w:rFonts w:ascii="Times New Roman" w:hAnsi="Times New Roman" w:cs="Times New Roman"/>
          <w:sz w:val="28"/>
          <w:szCs w:val="28"/>
        </w:rPr>
        <w:t>проведення консультацій</w:t>
      </w:r>
      <w:r>
        <w:rPr>
          <w:rFonts w:ascii="Times New Roman" w:hAnsi="Times New Roman" w:cs="Times New Roman"/>
          <w:sz w:val="28"/>
          <w:szCs w:val="28"/>
        </w:rPr>
        <w:t>ної та роз’яснювальної роботи щодо</w:t>
      </w:r>
      <w:r w:rsidR="00D35C17" w:rsidRPr="00D35C17">
        <w:t xml:space="preserve"> </w:t>
      </w:r>
      <w:r w:rsidR="00D35C17" w:rsidRPr="00D35C17">
        <w:rPr>
          <w:rFonts w:ascii="Times New Roman" w:hAnsi="Times New Roman" w:cs="Times New Roman"/>
          <w:sz w:val="28"/>
          <w:szCs w:val="28"/>
        </w:rPr>
        <w:t>дотримання вимог</w:t>
      </w:r>
      <w:r w:rsidR="00716D49">
        <w:rPr>
          <w:rFonts w:ascii="Times New Roman" w:hAnsi="Times New Roman" w:cs="Times New Roman"/>
          <w:sz w:val="28"/>
          <w:szCs w:val="28"/>
        </w:rPr>
        <w:t xml:space="preserve"> антикорупційного законодавства;</w:t>
      </w:r>
    </w:p>
    <w:p w:rsidR="00716D49" w:rsidRDefault="00716D49" w:rsidP="00F77AB4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5F4E">
        <w:rPr>
          <w:rFonts w:ascii="Times New Roman" w:hAnsi="Times New Roman" w:cs="Times New Roman"/>
          <w:sz w:val="28"/>
          <w:szCs w:val="28"/>
        </w:rPr>
        <w:t>перевірки фактів</w:t>
      </w:r>
      <w:r w:rsidR="00D35C17" w:rsidRPr="00D35C17">
        <w:rPr>
          <w:rFonts w:ascii="Times New Roman" w:hAnsi="Times New Roman" w:cs="Times New Roman"/>
          <w:sz w:val="28"/>
          <w:szCs w:val="28"/>
        </w:rPr>
        <w:t xml:space="preserve"> подання електронних декларацій суб</w:t>
      </w:r>
      <w:r w:rsidR="00725299" w:rsidRPr="0072529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єктами декларування;</w:t>
      </w:r>
    </w:p>
    <w:p w:rsidR="00716D49" w:rsidRDefault="00716D49" w:rsidP="00F77AB4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12E20">
        <w:rPr>
          <w:rFonts w:ascii="Times New Roman" w:hAnsi="Times New Roman" w:cs="Times New Roman"/>
          <w:sz w:val="28"/>
          <w:szCs w:val="28"/>
        </w:rPr>
        <w:t>здійснення заходів з виявлення конфлікту інтересів, сприяння його врегулюванню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7E31" w:rsidRDefault="002B7E31" w:rsidP="00F77AB4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проведення </w:t>
      </w:r>
      <w:r w:rsidR="00EF5E9E">
        <w:rPr>
          <w:rFonts w:ascii="Times New Roman" w:hAnsi="Times New Roman" w:cs="Times New Roman"/>
          <w:sz w:val="28"/>
          <w:szCs w:val="28"/>
        </w:rPr>
        <w:t>для новопризначених працівників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E9E">
        <w:rPr>
          <w:rFonts w:ascii="Times New Roman" w:hAnsi="Times New Roman" w:cs="Times New Roman"/>
          <w:sz w:val="28"/>
          <w:szCs w:val="28"/>
        </w:rPr>
        <w:t xml:space="preserve">виконавчого апарату обласної ради роз’яснювальної роботи з </w:t>
      </w:r>
      <w:r>
        <w:rPr>
          <w:rFonts w:ascii="Times New Roman" w:hAnsi="Times New Roman" w:cs="Times New Roman"/>
          <w:sz w:val="28"/>
          <w:szCs w:val="28"/>
        </w:rPr>
        <w:t>питань дотримання вимог</w:t>
      </w:r>
      <w:r w:rsidR="00225C0F">
        <w:rPr>
          <w:rFonts w:ascii="Times New Roman" w:hAnsi="Times New Roman" w:cs="Times New Roman"/>
          <w:sz w:val="28"/>
          <w:szCs w:val="28"/>
        </w:rPr>
        <w:t xml:space="preserve"> антикорупційного законодавства</w:t>
      </w:r>
      <w:r w:rsidR="00822521">
        <w:rPr>
          <w:rFonts w:ascii="Times New Roman" w:hAnsi="Times New Roman" w:cs="Times New Roman"/>
          <w:sz w:val="28"/>
          <w:szCs w:val="28"/>
        </w:rPr>
        <w:t>;</w:t>
      </w:r>
    </w:p>
    <w:p w:rsidR="00822521" w:rsidRDefault="00822521" w:rsidP="00F77AB4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підготовка </w:t>
      </w:r>
      <w:r w:rsidR="00272527">
        <w:rPr>
          <w:rFonts w:ascii="Times New Roman" w:hAnsi="Times New Roman" w:cs="Times New Roman"/>
          <w:sz w:val="28"/>
          <w:szCs w:val="28"/>
        </w:rPr>
        <w:t xml:space="preserve">та надсилання </w:t>
      </w:r>
      <w:r>
        <w:rPr>
          <w:rFonts w:ascii="Times New Roman" w:hAnsi="Times New Roman" w:cs="Times New Roman"/>
          <w:sz w:val="28"/>
          <w:szCs w:val="28"/>
        </w:rPr>
        <w:t>пам</w:t>
      </w:r>
      <w:r w:rsidRPr="0082252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яток </w:t>
      </w:r>
      <w:r w:rsidRPr="00822521">
        <w:rPr>
          <w:rFonts w:ascii="Times New Roman" w:hAnsi="Times New Roman" w:cs="Times New Roman"/>
          <w:sz w:val="28"/>
          <w:szCs w:val="28"/>
        </w:rPr>
        <w:t>про запобігання та в</w:t>
      </w:r>
      <w:r>
        <w:rPr>
          <w:rFonts w:ascii="Times New Roman" w:hAnsi="Times New Roman" w:cs="Times New Roman"/>
          <w:sz w:val="28"/>
          <w:szCs w:val="28"/>
        </w:rPr>
        <w:t xml:space="preserve">регулювання конфлікту інтересів, про </w:t>
      </w:r>
      <w:r w:rsidRPr="00822521">
        <w:rPr>
          <w:rFonts w:ascii="Times New Roman" w:hAnsi="Times New Roman" w:cs="Times New Roman"/>
          <w:sz w:val="28"/>
          <w:szCs w:val="28"/>
        </w:rPr>
        <w:t>відповідальність за неподання або несвоєчасне по</w:t>
      </w:r>
      <w:r w:rsidR="00255F4E">
        <w:rPr>
          <w:rFonts w:ascii="Times New Roman" w:hAnsi="Times New Roman" w:cs="Times New Roman"/>
          <w:sz w:val="28"/>
          <w:szCs w:val="28"/>
        </w:rPr>
        <w:t>дання декларації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22521">
        <w:rPr>
          <w:rFonts w:ascii="Times New Roman" w:hAnsi="Times New Roman" w:cs="Times New Roman"/>
          <w:sz w:val="28"/>
          <w:szCs w:val="28"/>
        </w:rPr>
        <w:t>за внесення завідомо недостовірних відомостей у декларацію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22521">
        <w:rPr>
          <w:rFonts w:ascii="Times New Roman" w:hAnsi="Times New Roman" w:cs="Times New Roman"/>
          <w:sz w:val="28"/>
          <w:szCs w:val="28"/>
        </w:rPr>
        <w:t>за порушення встановлених законом обмежень щодо зайняття іншою оплачуваною</w:t>
      </w:r>
      <w:r>
        <w:rPr>
          <w:rFonts w:ascii="Times New Roman" w:hAnsi="Times New Roman" w:cs="Times New Roman"/>
          <w:sz w:val="28"/>
          <w:szCs w:val="28"/>
        </w:rPr>
        <w:t xml:space="preserve"> або підприємницькою діяльністю, </w:t>
      </w:r>
      <w:r w:rsidRPr="00822521">
        <w:rPr>
          <w:rFonts w:ascii="Times New Roman" w:hAnsi="Times New Roman" w:cs="Times New Roman"/>
          <w:sz w:val="28"/>
          <w:szCs w:val="28"/>
        </w:rPr>
        <w:t>за порушення встановлених законом обм</w:t>
      </w:r>
      <w:r w:rsidR="003C14C2">
        <w:rPr>
          <w:rFonts w:ascii="Times New Roman" w:hAnsi="Times New Roman" w:cs="Times New Roman"/>
          <w:sz w:val="28"/>
          <w:szCs w:val="28"/>
        </w:rPr>
        <w:t>е</w:t>
      </w:r>
      <w:r w:rsidR="00272527">
        <w:rPr>
          <w:rFonts w:ascii="Times New Roman" w:hAnsi="Times New Roman" w:cs="Times New Roman"/>
          <w:sz w:val="28"/>
          <w:szCs w:val="28"/>
        </w:rPr>
        <w:t>жень щодо одержання подарунків.</w:t>
      </w:r>
    </w:p>
    <w:p w:rsidR="00716D49" w:rsidRPr="00822521" w:rsidRDefault="00A60596" w:rsidP="00F77AB4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Головуюч</w:t>
      </w:r>
      <w:r w:rsidR="00255F4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60D92">
        <w:rPr>
          <w:rFonts w:ascii="Times New Roman" w:hAnsi="Times New Roman" w:cs="Times New Roman"/>
          <w:sz w:val="28"/>
          <w:szCs w:val="28"/>
        </w:rPr>
        <w:t>засіданн</w:t>
      </w:r>
      <w:r w:rsidR="00255F4E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D92">
        <w:rPr>
          <w:rFonts w:ascii="Times New Roman" w:hAnsi="Times New Roman" w:cs="Times New Roman"/>
          <w:sz w:val="28"/>
          <w:szCs w:val="28"/>
        </w:rPr>
        <w:t>постійних комісій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0EC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пленарн</w:t>
      </w:r>
      <w:r w:rsidR="00B60D92">
        <w:rPr>
          <w:rFonts w:ascii="Times New Roman" w:hAnsi="Times New Roman" w:cs="Times New Roman"/>
          <w:sz w:val="28"/>
          <w:szCs w:val="28"/>
        </w:rPr>
        <w:t>их засідан</w:t>
      </w:r>
      <w:r w:rsidR="001620EC">
        <w:rPr>
          <w:rFonts w:ascii="Times New Roman" w:hAnsi="Times New Roman" w:cs="Times New Roman"/>
          <w:sz w:val="28"/>
          <w:szCs w:val="28"/>
        </w:rPr>
        <w:t>нях</w:t>
      </w:r>
      <w:r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 w:rsidR="00D073D8">
        <w:rPr>
          <w:rFonts w:ascii="Times New Roman" w:hAnsi="Times New Roman" w:cs="Times New Roman"/>
          <w:sz w:val="28"/>
          <w:szCs w:val="28"/>
        </w:rPr>
        <w:t xml:space="preserve"> </w:t>
      </w:r>
      <w:r w:rsidR="00255F4E">
        <w:rPr>
          <w:rFonts w:ascii="Times New Roman" w:hAnsi="Times New Roman" w:cs="Times New Roman"/>
          <w:sz w:val="28"/>
          <w:szCs w:val="28"/>
        </w:rPr>
        <w:t>наголошуватимуть</w:t>
      </w:r>
      <w:r>
        <w:rPr>
          <w:rFonts w:ascii="Times New Roman" w:hAnsi="Times New Roman" w:cs="Times New Roman"/>
          <w:sz w:val="28"/>
          <w:szCs w:val="28"/>
        </w:rPr>
        <w:t xml:space="preserve"> депутатам</w:t>
      </w:r>
      <w:r w:rsidR="00D073D8" w:rsidRPr="00D073D8">
        <w:rPr>
          <w:rFonts w:ascii="Times New Roman" w:hAnsi="Times New Roman" w:cs="Times New Roman"/>
          <w:sz w:val="28"/>
          <w:szCs w:val="28"/>
        </w:rPr>
        <w:t xml:space="preserve"> обласної ради про необхід</w:t>
      </w:r>
      <w:r w:rsidR="00CF4D98">
        <w:rPr>
          <w:rFonts w:ascii="Times New Roman" w:hAnsi="Times New Roman" w:cs="Times New Roman"/>
          <w:sz w:val="28"/>
          <w:szCs w:val="28"/>
        </w:rPr>
        <w:t>ність повідомлення про конфлікт</w:t>
      </w:r>
      <w:r w:rsidR="00D073D8" w:rsidRPr="00D073D8">
        <w:rPr>
          <w:rFonts w:ascii="Times New Roman" w:hAnsi="Times New Roman" w:cs="Times New Roman"/>
          <w:sz w:val="28"/>
          <w:szCs w:val="28"/>
        </w:rPr>
        <w:t xml:space="preserve"> інтересів</w:t>
      </w:r>
      <w:r>
        <w:rPr>
          <w:rFonts w:ascii="Times New Roman" w:hAnsi="Times New Roman" w:cs="Times New Roman"/>
          <w:sz w:val="28"/>
          <w:szCs w:val="28"/>
        </w:rPr>
        <w:t xml:space="preserve"> (у разі його наявності) з метою недопущення прийняття рішень в умовах конфлікту інтересів.</w:t>
      </w:r>
    </w:p>
    <w:p w:rsidR="00225C0F" w:rsidRDefault="003C14C2" w:rsidP="00225C0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передбачається</w:t>
      </w:r>
      <w:r w:rsidR="00225C0F">
        <w:rPr>
          <w:rFonts w:ascii="Times New Roman" w:hAnsi="Times New Roman" w:cs="Times New Roman"/>
          <w:sz w:val="28"/>
          <w:szCs w:val="28"/>
        </w:rPr>
        <w:t xml:space="preserve"> у</w:t>
      </w:r>
      <w:r w:rsidR="00225C0F" w:rsidRPr="006D7B6F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2C209D">
        <w:rPr>
          <w:rFonts w:ascii="Times New Roman" w:hAnsi="Times New Roman" w:cs="Times New Roman"/>
          <w:sz w:val="28"/>
          <w:szCs w:val="28"/>
        </w:rPr>
        <w:t>У</w:t>
      </w:r>
      <w:r w:rsidR="00225C0F">
        <w:rPr>
          <w:rFonts w:ascii="Times New Roman" w:hAnsi="Times New Roman" w:cs="Times New Roman"/>
          <w:sz w:val="28"/>
          <w:szCs w:val="28"/>
        </w:rPr>
        <w:t>повноваженої особи</w:t>
      </w:r>
      <w:r w:rsidR="00225C0F" w:rsidRPr="006D7B6F">
        <w:rPr>
          <w:rFonts w:ascii="Times New Roman" w:hAnsi="Times New Roman" w:cs="Times New Roman"/>
          <w:sz w:val="28"/>
          <w:szCs w:val="28"/>
        </w:rPr>
        <w:t xml:space="preserve"> </w:t>
      </w:r>
      <w:r w:rsidR="00225C0F">
        <w:rPr>
          <w:rFonts w:ascii="Times New Roman" w:hAnsi="Times New Roman" w:cs="Times New Roman"/>
          <w:sz w:val="28"/>
          <w:szCs w:val="28"/>
        </w:rPr>
        <w:t xml:space="preserve">у семінарах, тренінгах та інших навчальних заходах </w:t>
      </w:r>
      <w:r w:rsidR="00255F4E">
        <w:rPr>
          <w:rFonts w:ascii="Times New Roman" w:hAnsi="Times New Roman" w:cs="Times New Roman"/>
          <w:sz w:val="28"/>
          <w:szCs w:val="28"/>
        </w:rPr>
        <w:t>з</w:t>
      </w:r>
      <w:r w:rsidR="00225C0F">
        <w:rPr>
          <w:rFonts w:ascii="Times New Roman" w:hAnsi="Times New Roman" w:cs="Times New Roman"/>
          <w:sz w:val="28"/>
          <w:szCs w:val="28"/>
        </w:rPr>
        <w:t xml:space="preserve"> поглиблення знань </w:t>
      </w:r>
      <w:r w:rsidR="00255F4E">
        <w:rPr>
          <w:rFonts w:ascii="Times New Roman" w:hAnsi="Times New Roman" w:cs="Times New Roman"/>
          <w:sz w:val="28"/>
          <w:szCs w:val="28"/>
        </w:rPr>
        <w:t>у</w:t>
      </w:r>
      <w:r w:rsidR="00225C0F">
        <w:rPr>
          <w:rFonts w:ascii="Times New Roman" w:hAnsi="Times New Roman" w:cs="Times New Roman"/>
          <w:sz w:val="28"/>
          <w:szCs w:val="28"/>
        </w:rPr>
        <w:t xml:space="preserve"> сфері антикорупційного законодавства, які будуть проводитися Національним агентством з питань запобігання корупції.</w:t>
      </w:r>
    </w:p>
    <w:p w:rsidR="00F77AB4" w:rsidRDefault="00E23572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Навчальні заходи з питань дотримання антикорупційного законодавства для працівників виконавчого апарату </w:t>
      </w:r>
      <w:r w:rsidR="00A058EE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>
        <w:rPr>
          <w:rFonts w:ascii="Times New Roman" w:hAnsi="Times New Roman" w:cs="Times New Roman"/>
          <w:sz w:val="28"/>
          <w:szCs w:val="28"/>
        </w:rPr>
        <w:t xml:space="preserve">обласної ради проводитимуться </w:t>
      </w:r>
      <w:r w:rsidR="002C209D">
        <w:rPr>
          <w:rFonts w:ascii="Times New Roman" w:hAnsi="Times New Roman" w:cs="Times New Roman"/>
          <w:sz w:val="28"/>
          <w:szCs w:val="28"/>
        </w:rPr>
        <w:t>У</w:t>
      </w:r>
      <w:r w:rsidR="00152002" w:rsidRPr="006D7B6F">
        <w:rPr>
          <w:rFonts w:ascii="Times New Roman" w:hAnsi="Times New Roman" w:cs="Times New Roman"/>
          <w:sz w:val="28"/>
          <w:szCs w:val="28"/>
        </w:rPr>
        <w:t xml:space="preserve">повноваженою особою </w:t>
      </w:r>
      <w:r w:rsidRPr="004905EF">
        <w:rPr>
          <w:rFonts w:ascii="Times New Roman" w:hAnsi="Times New Roman" w:cs="Times New Roman"/>
          <w:sz w:val="28"/>
          <w:szCs w:val="28"/>
        </w:rPr>
        <w:t>з урахуванням актуальних тем:</w:t>
      </w:r>
    </w:p>
    <w:p w:rsidR="00411903" w:rsidRDefault="00411903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1903" w:rsidRDefault="00411903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05EF" w:rsidRPr="004905EF" w:rsidRDefault="004905EF" w:rsidP="006D7B6F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2552"/>
        <w:gridCol w:w="1417"/>
        <w:gridCol w:w="1418"/>
        <w:gridCol w:w="1559"/>
        <w:gridCol w:w="2092"/>
      </w:tblGrid>
      <w:tr w:rsidR="00E42CA5" w:rsidRPr="004905EF" w:rsidTr="00E42CA5">
        <w:tc>
          <w:tcPr>
            <w:tcW w:w="425" w:type="dxa"/>
          </w:tcPr>
          <w:p w:rsidR="004905EF" w:rsidRPr="004905EF" w:rsidRDefault="004905EF" w:rsidP="004905EF">
            <w:pPr>
              <w:tabs>
                <w:tab w:val="left" w:pos="1230"/>
              </w:tabs>
              <w:ind w:left="-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5EF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2552" w:type="dxa"/>
          </w:tcPr>
          <w:p w:rsidR="004905EF" w:rsidRPr="004905EF" w:rsidRDefault="004905EF" w:rsidP="004905EF">
            <w:pPr>
              <w:tabs>
                <w:tab w:val="left" w:pos="1230"/>
              </w:tabs>
              <w:ind w:left="-108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EF">
              <w:rPr>
                <w:rFonts w:ascii="Times New Roman" w:hAnsi="Times New Roman" w:cs="Times New Roman"/>
                <w:sz w:val="24"/>
                <w:szCs w:val="24"/>
              </w:rPr>
              <w:t xml:space="preserve">Тема навчального </w:t>
            </w:r>
            <w:r w:rsidR="00E42CA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05EF">
              <w:rPr>
                <w:rFonts w:ascii="Times New Roman" w:hAnsi="Times New Roman" w:cs="Times New Roman"/>
                <w:sz w:val="24"/>
                <w:szCs w:val="24"/>
              </w:rPr>
              <w:t>заходу</w:t>
            </w:r>
          </w:p>
        </w:tc>
        <w:tc>
          <w:tcPr>
            <w:tcW w:w="1417" w:type="dxa"/>
          </w:tcPr>
          <w:p w:rsidR="004905EF" w:rsidRPr="004905EF" w:rsidRDefault="004905EF" w:rsidP="004905EF">
            <w:pPr>
              <w:tabs>
                <w:tab w:val="left" w:pos="1230"/>
              </w:tabs>
              <w:ind w:left="-80" w:right="-14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EF">
              <w:rPr>
                <w:rFonts w:ascii="Times New Roman" w:hAnsi="Times New Roman" w:cs="Times New Roman"/>
                <w:sz w:val="24"/>
                <w:szCs w:val="24"/>
              </w:rPr>
              <w:t>Графік проведення</w:t>
            </w:r>
          </w:p>
        </w:tc>
        <w:tc>
          <w:tcPr>
            <w:tcW w:w="1418" w:type="dxa"/>
          </w:tcPr>
          <w:p w:rsidR="004905EF" w:rsidRPr="004905EF" w:rsidRDefault="004905EF" w:rsidP="004905EF">
            <w:pPr>
              <w:tabs>
                <w:tab w:val="left" w:pos="1230"/>
              </w:tabs>
              <w:ind w:left="-103" w:right="-142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EF">
              <w:rPr>
                <w:rFonts w:ascii="Times New Roman" w:hAnsi="Times New Roman" w:cs="Times New Roman"/>
                <w:sz w:val="24"/>
                <w:szCs w:val="24"/>
              </w:rPr>
              <w:t>Форма проведення</w:t>
            </w:r>
          </w:p>
        </w:tc>
        <w:tc>
          <w:tcPr>
            <w:tcW w:w="1559" w:type="dxa"/>
          </w:tcPr>
          <w:p w:rsidR="004905EF" w:rsidRPr="004905EF" w:rsidRDefault="004905EF" w:rsidP="004905EF">
            <w:pPr>
              <w:tabs>
                <w:tab w:val="left" w:pos="1230"/>
              </w:tabs>
              <w:ind w:left="-128" w:right="-142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EF">
              <w:rPr>
                <w:rFonts w:ascii="Times New Roman" w:hAnsi="Times New Roman" w:cs="Times New Roman"/>
                <w:sz w:val="24"/>
                <w:szCs w:val="24"/>
              </w:rPr>
              <w:t>Цільова аудиторія</w:t>
            </w:r>
          </w:p>
        </w:tc>
        <w:tc>
          <w:tcPr>
            <w:tcW w:w="2092" w:type="dxa"/>
          </w:tcPr>
          <w:p w:rsidR="004905EF" w:rsidRPr="004905EF" w:rsidRDefault="004905EF" w:rsidP="004905EF">
            <w:pPr>
              <w:tabs>
                <w:tab w:val="left" w:pos="1230"/>
              </w:tabs>
              <w:ind w:left="-112" w:right="-142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5EF">
              <w:rPr>
                <w:rFonts w:ascii="Times New Roman" w:hAnsi="Times New Roman" w:cs="Times New Roman"/>
                <w:sz w:val="24"/>
                <w:szCs w:val="24"/>
              </w:rPr>
              <w:t xml:space="preserve">Відповідальна </w:t>
            </w:r>
            <w:r w:rsidR="00E42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5EF">
              <w:rPr>
                <w:rFonts w:ascii="Times New Roman" w:hAnsi="Times New Roman" w:cs="Times New Roman"/>
                <w:sz w:val="24"/>
                <w:szCs w:val="24"/>
              </w:rPr>
              <w:t>особа</w:t>
            </w:r>
          </w:p>
        </w:tc>
      </w:tr>
      <w:tr w:rsidR="00B503E6" w:rsidRPr="004905EF" w:rsidTr="00E42CA5">
        <w:tc>
          <w:tcPr>
            <w:tcW w:w="425" w:type="dxa"/>
          </w:tcPr>
          <w:p w:rsidR="00B503E6" w:rsidRPr="004905EF" w:rsidRDefault="00B503E6" w:rsidP="00B503E6">
            <w:pPr>
              <w:tabs>
                <w:tab w:val="left" w:pos="1230"/>
              </w:tabs>
              <w:ind w:left="-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503E6" w:rsidRPr="004905EF" w:rsidRDefault="00B503E6" w:rsidP="00B503E6">
            <w:pPr>
              <w:tabs>
                <w:tab w:val="left" w:pos="1230"/>
              </w:tabs>
              <w:ind w:left="-108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03E6" w:rsidRPr="004905EF" w:rsidRDefault="00B503E6" w:rsidP="00B503E6">
            <w:pPr>
              <w:tabs>
                <w:tab w:val="left" w:pos="1230"/>
              </w:tabs>
              <w:ind w:left="-80" w:right="-14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503E6" w:rsidRPr="004905EF" w:rsidRDefault="00B503E6" w:rsidP="00B503E6">
            <w:pPr>
              <w:tabs>
                <w:tab w:val="left" w:pos="1230"/>
              </w:tabs>
              <w:ind w:left="-103" w:right="-142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503E6" w:rsidRPr="004905EF" w:rsidRDefault="00B503E6" w:rsidP="00B503E6">
            <w:pPr>
              <w:tabs>
                <w:tab w:val="left" w:pos="1230"/>
              </w:tabs>
              <w:ind w:left="-128" w:right="-142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B503E6" w:rsidRDefault="00B503E6" w:rsidP="00B503E6">
            <w:pPr>
              <w:tabs>
                <w:tab w:val="left" w:pos="1230"/>
              </w:tabs>
              <w:ind w:left="-112" w:right="-142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2CA5" w:rsidRPr="004905EF" w:rsidTr="00E42CA5">
        <w:tc>
          <w:tcPr>
            <w:tcW w:w="425" w:type="dxa"/>
          </w:tcPr>
          <w:p w:rsidR="004905EF" w:rsidRPr="004905EF" w:rsidRDefault="00725299" w:rsidP="00725299">
            <w:pPr>
              <w:tabs>
                <w:tab w:val="left" w:pos="1230"/>
              </w:tabs>
              <w:ind w:left="-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905EF" w:rsidRPr="004905EF" w:rsidRDefault="00725299" w:rsidP="00E42CA5">
            <w:pPr>
              <w:tabs>
                <w:tab w:val="left" w:pos="1230"/>
              </w:tabs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299">
              <w:rPr>
                <w:rFonts w:ascii="Times New Roman" w:hAnsi="Times New Roman" w:cs="Times New Roman"/>
                <w:sz w:val="24"/>
                <w:szCs w:val="24"/>
              </w:rPr>
              <w:t>Подання декларації: порядок за</w:t>
            </w:r>
            <w:r w:rsidR="00F154F1">
              <w:rPr>
                <w:rFonts w:ascii="Times New Roman" w:hAnsi="Times New Roman" w:cs="Times New Roman"/>
                <w:sz w:val="24"/>
                <w:szCs w:val="24"/>
              </w:rPr>
              <w:t>повнення, зміни в законодавстві</w:t>
            </w:r>
          </w:p>
        </w:tc>
        <w:tc>
          <w:tcPr>
            <w:tcW w:w="1417" w:type="dxa"/>
          </w:tcPr>
          <w:p w:rsidR="004905EF" w:rsidRPr="004905EF" w:rsidRDefault="00F154F1" w:rsidP="00314EE1">
            <w:pPr>
              <w:tabs>
                <w:tab w:val="left" w:pos="1230"/>
              </w:tabs>
              <w:ind w:left="-80" w:right="-14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квартал 2024 року,     І</w:t>
            </w:r>
            <w:r w:rsidR="00314EE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2025 року</w:t>
            </w:r>
          </w:p>
        </w:tc>
        <w:tc>
          <w:tcPr>
            <w:tcW w:w="1418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03" w:right="-142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Лекція</w:t>
            </w:r>
            <w:r w:rsidR="00272527">
              <w:rPr>
                <w:rFonts w:ascii="Times New Roman" w:hAnsi="Times New Roman" w:cs="Times New Roman"/>
                <w:sz w:val="24"/>
                <w:szCs w:val="24"/>
              </w:rPr>
              <w:t xml:space="preserve"> / презентація</w:t>
            </w:r>
          </w:p>
        </w:tc>
        <w:tc>
          <w:tcPr>
            <w:tcW w:w="1559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28" w:right="-142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виконавчого апарату  обласної ради</w:t>
            </w:r>
            <w:r w:rsidR="00272527">
              <w:rPr>
                <w:rFonts w:ascii="Times New Roman" w:hAnsi="Times New Roman" w:cs="Times New Roman"/>
                <w:sz w:val="24"/>
                <w:szCs w:val="24"/>
              </w:rPr>
              <w:t>, депутати обласної ради</w:t>
            </w:r>
          </w:p>
        </w:tc>
        <w:tc>
          <w:tcPr>
            <w:tcW w:w="2092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1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повноважен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в обласній раді</w:t>
            </w:r>
          </w:p>
        </w:tc>
      </w:tr>
      <w:tr w:rsidR="00E42CA5" w:rsidRPr="004905EF" w:rsidTr="00E42CA5">
        <w:tc>
          <w:tcPr>
            <w:tcW w:w="425" w:type="dxa"/>
          </w:tcPr>
          <w:p w:rsidR="004905EF" w:rsidRPr="004905EF" w:rsidRDefault="00725299" w:rsidP="00725299">
            <w:pPr>
              <w:tabs>
                <w:tab w:val="left" w:pos="1230"/>
              </w:tabs>
              <w:ind w:left="-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905EF" w:rsidRPr="004905EF" w:rsidRDefault="00E42CA5" w:rsidP="00725299">
            <w:pPr>
              <w:tabs>
                <w:tab w:val="left" w:pos="1230"/>
              </w:tabs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Конфлікт інтересів та механі</w:t>
            </w:r>
            <w:r w:rsidR="00F154F1">
              <w:rPr>
                <w:rFonts w:ascii="Times New Roman" w:hAnsi="Times New Roman" w:cs="Times New Roman"/>
                <w:sz w:val="24"/>
                <w:szCs w:val="24"/>
              </w:rPr>
              <w:t>зм його врегулювання</w:t>
            </w:r>
          </w:p>
        </w:tc>
        <w:tc>
          <w:tcPr>
            <w:tcW w:w="1417" w:type="dxa"/>
          </w:tcPr>
          <w:p w:rsidR="004905EF" w:rsidRPr="004905EF" w:rsidRDefault="00F154F1" w:rsidP="00314EE1">
            <w:pPr>
              <w:tabs>
                <w:tab w:val="left" w:pos="1230"/>
              </w:tabs>
              <w:ind w:left="-80" w:right="-14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 квартал 2024 року,    ІІ</w:t>
            </w:r>
            <w:r w:rsidR="00314EE1" w:rsidRPr="00314EE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2025 року</w:t>
            </w:r>
          </w:p>
        </w:tc>
        <w:tc>
          <w:tcPr>
            <w:tcW w:w="1418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03" w:right="-142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Лекція</w:t>
            </w:r>
            <w:r w:rsidR="00272527">
              <w:rPr>
                <w:rFonts w:ascii="Times New Roman" w:hAnsi="Times New Roman" w:cs="Times New Roman"/>
                <w:sz w:val="24"/>
                <w:szCs w:val="24"/>
              </w:rPr>
              <w:t xml:space="preserve"> / презентація</w:t>
            </w:r>
          </w:p>
        </w:tc>
        <w:tc>
          <w:tcPr>
            <w:tcW w:w="1559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28" w:right="-142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виконавчого апарату  обласної ради</w:t>
            </w:r>
            <w:r w:rsidR="00272527">
              <w:rPr>
                <w:rFonts w:ascii="Times New Roman" w:hAnsi="Times New Roman" w:cs="Times New Roman"/>
                <w:sz w:val="24"/>
                <w:szCs w:val="24"/>
              </w:rPr>
              <w:t>, депутати обласної ради</w:t>
            </w:r>
          </w:p>
        </w:tc>
        <w:tc>
          <w:tcPr>
            <w:tcW w:w="2092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1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повноважен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в обласній раді</w:t>
            </w:r>
          </w:p>
        </w:tc>
      </w:tr>
      <w:tr w:rsidR="00E42CA5" w:rsidRPr="004905EF" w:rsidTr="00E42CA5">
        <w:tc>
          <w:tcPr>
            <w:tcW w:w="425" w:type="dxa"/>
          </w:tcPr>
          <w:p w:rsidR="004905EF" w:rsidRPr="004905EF" w:rsidRDefault="00725299" w:rsidP="00725299">
            <w:pPr>
              <w:tabs>
                <w:tab w:val="left" w:pos="1230"/>
              </w:tabs>
              <w:ind w:left="-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4905EF" w:rsidRPr="004905EF" w:rsidRDefault="00E42CA5" w:rsidP="00725299">
            <w:pPr>
              <w:tabs>
                <w:tab w:val="left" w:pos="1230"/>
              </w:tabs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Повідомлення про корупцію, правовий статус викривача</w:t>
            </w:r>
          </w:p>
        </w:tc>
        <w:tc>
          <w:tcPr>
            <w:tcW w:w="1417" w:type="dxa"/>
          </w:tcPr>
          <w:p w:rsidR="004905EF" w:rsidRPr="004905EF" w:rsidRDefault="00F154F1" w:rsidP="00314EE1">
            <w:pPr>
              <w:tabs>
                <w:tab w:val="left" w:pos="1230"/>
              </w:tabs>
              <w:ind w:left="-80" w:right="-14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="00314EE1" w:rsidRPr="00314EE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року,    ІІІ</w:t>
            </w:r>
            <w:r w:rsidR="00314EE1" w:rsidRPr="00314EE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2025 року</w:t>
            </w:r>
          </w:p>
        </w:tc>
        <w:tc>
          <w:tcPr>
            <w:tcW w:w="1418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03" w:right="-142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Лекція</w:t>
            </w:r>
            <w:r w:rsidR="00272527">
              <w:rPr>
                <w:rFonts w:ascii="Times New Roman" w:hAnsi="Times New Roman" w:cs="Times New Roman"/>
                <w:sz w:val="24"/>
                <w:szCs w:val="24"/>
              </w:rPr>
              <w:t xml:space="preserve"> / презентація</w:t>
            </w:r>
          </w:p>
        </w:tc>
        <w:tc>
          <w:tcPr>
            <w:tcW w:w="1559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28" w:right="-142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виконавчого апарату  обласної ради</w:t>
            </w:r>
            <w:r w:rsidR="00272527">
              <w:rPr>
                <w:rFonts w:ascii="Times New Roman" w:hAnsi="Times New Roman" w:cs="Times New Roman"/>
                <w:sz w:val="24"/>
                <w:szCs w:val="24"/>
              </w:rPr>
              <w:t>, депутати обласної ради</w:t>
            </w:r>
          </w:p>
        </w:tc>
        <w:tc>
          <w:tcPr>
            <w:tcW w:w="2092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1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повноважен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 xml:space="preserve"> 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в обласній раді</w:t>
            </w:r>
          </w:p>
        </w:tc>
      </w:tr>
      <w:tr w:rsidR="00E42CA5" w:rsidRPr="004905EF" w:rsidTr="00E42CA5">
        <w:tc>
          <w:tcPr>
            <w:tcW w:w="425" w:type="dxa"/>
          </w:tcPr>
          <w:p w:rsidR="004905EF" w:rsidRPr="004905EF" w:rsidRDefault="00725299" w:rsidP="00725299">
            <w:pPr>
              <w:tabs>
                <w:tab w:val="left" w:pos="1230"/>
              </w:tabs>
              <w:ind w:left="-142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4905EF" w:rsidRPr="004905EF" w:rsidRDefault="00E42CA5" w:rsidP="00725299">
            <w:pPr>
              <w:tabs>
                <w:tab w:val="left" w:pos="1230"/>
              </w:tabs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Дотримання заборон та обмежень посадовими особами вик</w:t>
            </w:r>
            <w:r w:rsidR="00F154F1">
              <w:rPr>
                <w:rFonts w:ascii="Times New Roman" w:hAnsi="Times New Roman" w:cs="Times New Roman"/>
                <w:sz w:val="24"/>
                <w:szCs w:val="24"/>
              </w:rPr>
              <w:t>онавчого апарату обласної ради</w:t>
            </w:r>
          </w:p>
        </w:tc>
        <w:tc>
          <w:tcPr>
            <w:tcW w:w="1417" w:type="dxa"/>
          </w:tcPr>
          <w:p w:rsidR="004905EF" w:rsidRPr="004905EF" w:rsidRDefault="00F154F1" w:rsidP="00314EE1">
            <w:pPr>
              <w:tabs>
                <w:tab w:val="left" w:pos="1230"/>
              </w:tabs>
              <w:ind w:left="-80" w:right="-14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314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 2024 року,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314EE1" w:rsidRPr="00314EE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2025 року</w:t>
            </w:r>
          </w:p>
        </w:tc>
        <w:tc>
          <w:tcPr>
            <w:tcW w:w="1418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03" w:right="-142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Лекція</w:t>
            </w:r>
            <w:r w:rsidR="00272527">
              <w:rPr>
                <w:rFonts w:ascii="Times New Roman" w:hAnsi="Times New Roman" w:cs="Times New Roman"/>
                <w:sz w:val="24"/>
                <w:szCs w:val="24"/>
              </w:rPr>
              <w:t xml:space="preserve"> / презентація</w:t>
            </w:r>
          </w:p>
        </w:tc>
        <w:tc>
          <w:tcPr>
            <w:tcW w:w="1559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28" w:right="-142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Працівники виконавчого апарату  обласної ради</w:t>
            </w:r>
            <w:r w:rsidR="00272527">
              <w:rPr>
                <w:rFonts w:ascii="Times New Roman" w:hAnsi="Times New Roman" w:cs="Times New Roman"/>
                <w:sz w:val="24"/>
                <w:szCs w:val="24"/>
              </w:rPr>
              <w:t>, депутати обласної ради</w:t>
            </w:r>
          </w:p>
        </w:tc>
        <w:tc>
          <w:tcPr>
            <w:tcW w:w="2092" w:type="dxa"/>
          </w:tcPr>
          <w:p w:rsidR="004905EF" w:rsidRPr="004905EF" w:rsidRDefault="00E42CA5" w:rsidP="00E42CA5">
            <w:pPr>
              <w:tabs>
                <w:tab w:val="left" w:pos="1230"/>
              </w:tabs>
              <w:ind w:left="-11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>повноважен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 xml:space="preserve"> 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Pr="00E42CA5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в обласній раді</w:t>
            </w:r>
          </w:p>
        </w:tc>
      </w:tr>
    </w:tbl>
    <w:p w:rsidR="00D073D8" w:rsidRDefault="00D073D8" w:rsidP="00C90DF1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0596" w:rsidRDefault="00A60596" w:rsidP="00CF4D98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Крім того, працівник</w:t>
      </w:r>
      <w:r w:rsidR="00CF4D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апарату </w:t>
      </w:r>
      <w:r w:rsidR="00F57F47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>
        <w:rPr>
          <w:rFonts w:ascii="Times New Roman" w:hAnsi="Times New Roman" w:cs="Times New Roman"/>
          <w:sz w:val="28"/>
          <w:szCs w:val="28"/>
        </w:rPr>
        <w:t>обласної ради</w:t>
      </w:r>
      <w:r w:rsidR="00CF4D98">
        <w:rPr>
          <w:rFonts w:ascii="Times New Roman" w:hAnsi="Times New Roman" w:cs="Times New Roman"/>
          <w:sz w:val="28"/>
          <w:szCs w:val="28"/>
        </w:rPr>
        <w:t>, які є посадовими особами місцевого самоврядування,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4D98">
        <w:rPr>
          <w:rFonts w:ascii="Times New Roman" w:hAnsi="Times New Roman" w:cs="Times New Roman"/>
          <w:sz w:val="28"/>
          <w:szCs w:val="28"/>
        </w:rPr>
        <w:t>прийматимуть участі у навч</w:t>
      </w:r>
      <w:r w:rsidR="00472DFA">
        <w:rPr>
          <w:rFonts w:ascii="Times New Roman" w:hAnsi="Times New Roman" w:cs="Times New Roman"/>
          <w:sz w:val="28"/>
          <w:szCs w:val="28"/>
        </w:rPr>
        <w:t xml:space="preserve">альних програмах, у тому числі </w:t>
      </w:r>
      <w:r w:rsidR="00CF4D98">
        <w:rPr>
          <w:rFonts w:ascii="Times New Roman" w:hAnsi="Times New Roman" w:cs="Times New Roman"/>
          <w:sz w:val="28"/>
          <w:szCs w:val="28"/>
        </w:rPr>
        <w:t xml:space="preserve"> антикорупційного спрямування, через портал</w:t>
      </w:r>
      <w:r>
        <w:rPr>
          <w:rFonts w:ascii="Times New Roman" w:hAnsi="Times New Roman" w:cs="Times New Roman"/>
          <w:sz w:val="28"/>
          <w:szCs w:val="28"/>
        </w:rPr>
        <w:t xml:space="preserve"> управління знаннями Національного агентства України з питань державної служби</w:t>
      </w:r>
      <w:r w:rsidR="00B60D92">
        <w:rPr>
          <w:rFonts w:ascii="Times New Roman" w:hAnsi="Times New Roman" w:cs="Times New Roman"/>
          <w:sz w:val="28"/>
          <w:szCs w:val="28"/>
        </w:rPr>
        <w:t>.</w:t>
      </w:r>
    </w:p>
    <w:p w:rsidR="00C90DF1" w:rsidRDefault="00D073D8" w:rsidP="00C90DF1">
      <w:pPr>
        <w:tabs>
          <w:tab w:val="left" w:pos="1230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  <w:r w:rsidR="00C90DF1">
        <w:rPr>
          <w:rFonts w:ascii="Times New Roman" w:hAnsi="Times New Roman" w:cs="Times New Roman"/>
          <w:sz w:val="28"/>
          <w:szCs w:val="28"/>
        </w:rPr>
        <w:t xml:space="preserve"> щодо дотримання вимог Закону України «Про запобіга</w:t>
      </w:r>
      <w:r>
        <w:rPr>
          <w:rFonts w:ascii="Times New Roman" w:hAnsi="Times New Roman" w:cs="Times New Roman"/>
          <w:sz w:val="28"/>
          <w:szCs w:val="28"/>
        </w:rPr>
        <w:t xml:space="preserve">ння корупції», змін в антикорупційному законодавстві </w:t>
      </w:r>
      <w:r w:rsidR="00F57F47">
        <w:rPr>
          <w:rFonts w:ascii="Times New Roman" w:hAnsi="Times New Roman" w:cs="Times New Roman"/>
          <w:sz w:val="28"/>
          <w:szCs w:val="28"/>
        </w:rPr>
        <w:t>оприлюднюватиметься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0DF1">
        <w:rPr>
          <w:rFonts w:ascii="Times New Roman" w:hAnsi="Times New Roman" w:cs="Times New Roman"/>
          <w:sz w:val="28"/>
          <w:szCs w:val="28"/>
        </w:rPr>
        <w:t>на офіційному вебсайті обласної ради у розд</w:t>
      </w:r>
      <w:r>
        <w:rPr>
          <w:rFonts w:ascii="Times New Roman" w:hAnsi="Times New Roman" w:cs="Times New Roman"/>
          <w:sz w:val="28"/>
          <w:szCs w:val="28"/>
        </w:rPr>
        <w:t xml:space="preserve">ілі «Антикорупційна </w:t>
      </w:r>
      <w:r w:rsidR="004324DC">
        <w:rPr>
          <w:rFonts w:ascii="Times New Roman" w:hAnsi="Times New Roman" w:cs="Times New Roman"/>
          <w:sz w:val="28"/>
          <w:szCs w:val="28"/>
        </w:rPr>
        <w:t>політика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324DC">
        <w:rPr>
          <w:rFonts w:ascii="Times New Roman" w:hAnsi="Times New Roman" w:cs="Times New Roman"/>
          <w:sz w:val="28"/>
          <w:szCs w:val="28"/>
        </w:rPr>
        <w:t xml:space="preserve"> та </w:t>
      </w:r>
      <w:r w:rsidR="00F57F47">
        <w:rPr>
          <w:rFonts w:ascii="Times New Roman" w:hAnsi="Times New Roman" w:cs="Times New Roman"/>
          <w:sz w:val="28"/>
          <w:szCs w:val="28"/>
        </w:rPr>
        <w:t xml:space="preserve">розсилатиметься </w:t>
      </w:r>
      <w:r>
        <w:rPr>
          <w:rFonts w:ascii="Times New Roman" w:hAnsi="Times New Roman" w:cs="Times New Roman"/>
          <w:sz w:val="28"/>
          <w:szCs w:val="28"/>
        </w:rPr>
        <w:t>електронною поштою</w:t>
      </w:r>
      <w:r w:rsidR="00272527">
        <w:rPr>
          <w:rFonts w:ascii="Times New Roman" w:hAnsi="Times New Roman" w:cs="Times New Roman"/>
          <w:sz w:val="28"/>
          <w:szCs w:val="28"/>
        </w:rPr>
        <w:t xml:space="preserve"> депутатам обласної ради</w:t>
      </w:r>
      <w:r w:rsidR="004324DC">
        <w:rPr>
          <w:rFonts w:ascii="Times New Roman" w:hAnsi="Times New Roman" w:cs="Times New Roman"/>
          <w:sz w:val="28"/>
          <w:szCs w:val="28"/>
        </w:rPr>
        <w:t>.</w:t>
      </w:r>
    </w:p>
    <w:p w:rsidR="005E6E35" w:rsidRPr="0044489E" w:rsidRDefault="005E6E35" w:rsidP="00D21142">
      <w:pPr>
        <w:tabs>
          <w:tab w:val="left" w:pos="567"/>
        </w:tabs>
        <w:spacing w:after="0" w:line="240" w:lineRule="auto"/>
        <w:ind w:left="284" w:right="-142"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7B6F" w:rsidRPr="006D7B6F" w:rsidRDefault="00AF5C13" w:rsidP="00D21142">
      <w:pPr>
        <w:tabs>
          <w:tab w:val="left" w:pos="567"/>
        </w:tabs>
        <w:spacing w:after="0" w:line="240" w:lineRule="auto"/>
        <w:ind w:left="284" w:right="-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D7B6F" w:rsidRPr="006D7B6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F5C13">
        <w:rPr>
          <w:rFonts w:ascii="Times New Roman" w:hAnsi="Times New Roman" w:cs="Times New Roman"/>
          <w:b/>
          <w:sz w:val="28"/>
          <w:szCs w:val="28"/>
        </w:rPr>
        <w:t>Моніторинг, оцінка виконання та пе</w:t>
      </w:r>
      <w:r>
        <w:rPr>
          <w:rFonts w:ascii="Times New Roman" w:hAnsi="Times New Roman" w:cs="Times New Roman"/>
          <w:b/>
          <w:sz w:val="28"/>
          <w:szCs w:val="28"/>
        </w:rPr>
        <w:t xml:space="preserve">регляд </w:t>
      </w:r>
      <w:r w:rsidR="00D21142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Антикорупційної програми</w:t>
      </w:r>
    </w:p>
    <w:p w:rsidR="006D7B6F" w:rsidRPr="00472DFA" w:rsidRDefault="006D7B6F" w:rsidP="006D7B6F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00738" w:rsidRDefault="00A00738" w:rsidP="00A00738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0738">
        <w:rPr>
          <w:rFonts w:ascii="Times New Roman" w:hAnsi="Times New Roman" w:cs="Times New Roman"/>
          <w:sz w:val="28"/>
          <w:szCs w:val="28"/>
        </w:rPr>
        <w:t xml:space="preserve">Моніторинг виконання Антикорупційної програми </w:t>
      </w:r>
      <w:r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="002C209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повноваженою особою не рідше одного разу </w:t>
      </w:r>
      <w:r w:rsidR="00F57F4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півріччя.</w:t>
      </w:r>
    </w:p>
    <w:p w:rsidR="00A00738" w:rsidRPr="00A00738" w:rsidRDefault="00A00738" w:rsidP="00A00738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0738">
        <w:rPr>
          <w:rFonts w:ascii="Times New Roman" w:hAnsi="Times New Roman" w:cs="Times New Roman"/>
          <w:sz w:val="28"/>
          <w:szCs w:val="28"/>
        </w:rPr>
        <w:t>Під час моніторингу аналізується фактичний стан виконання кожної категорії заходів, передбачених Антикорупційною програмою, а саме</w:t>
      </w:r>
      <w:r w:rsidR="00A37AF9">
        <w:rPr>
          <w:rFonts w:ascii="Times New Roman" w:hAnsi="Times New Roman" w:cs="Times New Roman"/>
          <w:sz w:val="28"/>
          <w:szCs w:val="28"/>
        </w:rPr>
        <w:t xml:space="preserve">: </w:t>
      </w:r>
      <w:r w:rsidRPr="00A00738">
        <w:rPr>
          <w:rFonts w:ascii="Times New Roman" w:hAnsi="Times New Roman" w:cs="Times New Roman"/>
          <w:sz w:val="28"/>
          <w:szCs w:val="28"/>
        </w:rPr>
        <w:t xml:space="preserve">з реалізації антикорупційної політики Житомирської обласної </w:t>
      </w:r>
      <w:r>
        <w:rPr>
          <w:rFonts w:ascii="Times New Roman" w:hAnsi="Times New Roman" w:cs="Times New Roman"/>
          <w:sz w:val="28"/>
          <w:szCs w:val="28"/>
        </w:rPr>
        <w:t>ради</w:t>
      </w:r>
      <w:r w:rsidRPr="00A00738">
        <w:rPr>
          <w:rFonts w:ascii="Times New Roman" w:hAnsi="Times New Roman" w:cs="Times New Roman"/>
          <w:sz w:val="28"/>
          <w:szCs w:val="28"/>
        </w:rPr>
        <w:t>, з</w:t>
      </w:r>
      <w:r w:rsidR="00B57698">
        <w:rPr>
          <w:rFonts w:ascii="Times New Roman" w:hAnsi="Times New Roman" w:cs="Times New Roman"/>
          <w:sz w:val="28"/>
          <w:szCs w:val="28"/>
        </w:rPr>
        <w:t xml:space="preserve"> впливу на корупційні ризики </w:t>
      </w:r>
      <w:r>
        <w:rPr>
          <w:rFonts w:ascii="Times New Roman" w:hAnsi="Times New Roman" w:cs="Times New Roman"/>
          <w:sz w:val="28"/>
          <w:szCs w:val="28"/>
        </w:rPr>
        <w:t>та інших заходів</w:t>
      </w:r>
      <w:r w:rsidRPr="00A00738">
        <w:rPr>
          <w:rFonts w:ascii="Times New Roman" w:hAnsi="Times New Roman" w:cs="Times New Roman"/>
          <w:sz w:val="28"/>
          <w:szCs w:val="28"/>
        </w:rPr>
        <w:t>.</w:t>
      </w:r>
    </w:p>
    <w:p w:rsidR="00A00738" w:rsidRDefault="009002BB" w:rsidP="00A00738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4A36D2">
        <w:rPr>
          <w:rFonts w:ascii="Times New Roman" w:hAnsi="Times New Roman" w:cs="Times New Roman"/>
          <w:sz w:val="28"/>
          <w:szCs w:val="28"/>
        </w:rPr>
        <w:t>здійсненні</w:t>
      </w:r>
      <w:r w:rsidR="00A00738" w:rsidRPr="00A00738">
        <w:rPr>
          <w:rFonts w:ascii="Times New Roman" w:hAnsi="Times New Roman" w:cs="Times New Roman"/>
          <w:sz w:val="28"/>
          <w:szCs w:val="28"/>
        </w:rPr>
        <w:t xml:space="preserve"> моніторингу враховую</w:t>
      </w:r>
      <w:r w:rsidR="00A00738">
        <w:rPr>
          <w:rFonts w:ascii="Times New Roman" w:hAnsi="Times New Roman" w:cs="Times New Roman"/>
          <w:sz w:val="28"/>
          <w:szCs w:val="28"/>
        </w:rPr>
        <w:t>ться індикатори</w:t>
      </w:r>
      <w:r w:rsidR="004A36D2">
        <w:rPr>
          <w:rFonts w:ascii="Times New Roman" w:hAnsi="Times New Roman" w:cs="Times New Roman"/>
          <w:sz w:val="28"/>
          <w:szCs w:val="28"/>
        </w:rPr>
        <w:t xml:space="preserve"> виконання заходів, передбачені</w:t>
      </w:r>
      <w:r w:rsidR="00A00738">
        <w:rPr>
          <w:rFonts w:ascii="Times New Roman" w:hAnsi="Times New Roman" w:cs="Times New Roman"/>
          <w:sz w:val="28"/>
          <w:szCs w:val="28"/>
        </w:rPr>
        <w:t xml:space="preserve"> Антикорупційною програмою.</w:t>
      </w:r>
    </w:p>
    <w:p w:rsidR="00311430" w:rsidRDefault="00E201F6" w:rsidP="009960F5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Виконавці </w:t>
      </w:r>
      <w:r w:rsidR="008F6482">
        <w:rPr>
          <w:rFonts w:ascii="Times New Roman" w:hAnsi="Times New Roman" w:cs="Times New Roman"/>
          <w:sz w:val="28"/>
          <w:szCs w:val="28"/>
        </w:rPr>
        <w:t>заходів, передбачених Антикорупційною програмою</w:t>
      </w:r>
      <w:r w:rsidR="00B57698">
        <w:rPr>
          <w:rFonts w:ascii="Times New Roman" w:hAnsi="Times New Roman" w:cs="Times New Roman"/>
          <w:sz w:val="28"/>
          <w:szCs w:val="28"/>
        </w:rPr>
        <w:t xml:space="preserve">, </w:t>
      </w:r>
      <w:r w:rsidR="0044489E">
        <w:rPr>
          <w:rFonts w:ascii="Times New Roman" w:hAnsi="Times New Roman" w:cs="Times New Roman"/>
          <w:sz w:val="28"/>
          <w:szCs w:val="28"/>
        </w:rPr>
        <w:t xml:space="preserve">щороку </w:t>
      </w:r>
      <w:r w:rsidR="00B57698">
        <w:rPr>
          <w:rFonts w:ascii="Times New Roman" w:hAnsi="Times New Roman" w:cs="Times New Roman"/>
          <w:sz w:val="28"/>
          <w:szCs w:val="28"/>
        </w:rPr>
        <w:t xml:space="preserve">до </w:t>
      </w:r>
      <w:r w:rsidR="00497A85">
        <w:rPr>
          <w:rFonts w:ascii="Times New Roman" w:hAnsi="Times New Roman" w:cs="Times New Roman"/>
          <w:sz w:val="28"/>
          <w:szCs w:val="28"/>
        </w:rPr>
        <w:t>1</w:t>
      </w:r>
      <w:r w:rsidR="00B57698">
        <w:rPr>
          <w:rFonts w:ascii="Times New Roman" w:hAnsi="Times New Roman" w:cs="Times New Roman"/>
          <w:sz w:val="28"/>
          <w:szCs w:val="28"/>
        </w:rPr>
        <w:t xml:space="preserve">5 липня надають </w:t>
      </w:r>
      <w:r w:rsidR="002C209D">
        <w:rPr>
          <w:rFonts w:ascii="Times New Roman" w:hAnsi="Times New Roman" w:cs="Times New Roman"/>
          <w:sz w:val="28"/>
          <w:szCs w:val="28"/>
        </w:rPr>
        <w:t>У</w:t>
      </w:r>
      <w:r w:rsidR="00B57698" w:rsidRPr="00B57698">
        <w:rPr>
          <w:rFonts w:ascii="Times New Roman" w:hAnsi="Times New Roman" w:cs="Times New Roman"/>
          <w:sz w:val="28"/>
          <w:szCs w:val="28"/>
        </w:rPr>
        <w:t>повноваженій особі інформацію про стан виконан</w:t>
      </w:r>
      <w:r w:rsidR="00B57698">
        <w:rPr>
          <w:rFonts w:ascii="Times New Roman" w:hAnsi="Times New Roman" w:cs="Times New Roman"/>
          <w:sz w:val="28"/>
          <w:szCs w:val="28"/>
        </w:rPr>
        <w:t xml:space="preserve">ня </w:t>
      </w:r>
      <w:r w:rsidR="00B57698">
        <w:rPr>
          <w:rFonts w:ascii="Times New Roman" w:hAnsi="Times New Roman" w:cs="Times New Roman"/>
          <w:sz w:val="28"/>
          <w:szCs w:val="28"/>
        </w:rPr>
        <w:lastRenderedPageBreak/>
        <w:t xml:space="preserve">заходів за І півріччя та до </w:t>
      </w:r>
      <w:r w:rsidR="00497A85">
        <w:rPr>
          <w:rFonts w:ascii="Times New Roman" w:hAnsi="Times New Roman" w:cs="Times New Roman"/>
          <w:sz w:val="28"/>
          <w:szCs w:val="28"/>
        </w:rPr>
        <w:t>1</w:t>
      </w:r>
      <w:r w:rsidR="00B57698" w:rsidRPr="00B57698">
        <w:rPr>
          <w:rFonts w:ascii="Times New Roman" w:hAnsi="Times New Roman" w:cs="Times New Roman"/>
          <w:sz w:val="28"/>
          <w:szCs w:val="28"/>
        </w:rPr>
        <w:t xml:space="preserve">5 січня інформацію про стан виконання заходів за </w:t>
      </w:r>
      <w:r w:rsidR="008D30AF">
        <w:rPr>
          <w:rFonts w:ascii="Times New Roman" w:hAnsi="Times New Roman" w:cs="Times New Roman"/>
          <w:sz w:val="28"/>
          <w:szCs w:val="28"/>
        </w:rPr>
        <w:br/>
      </w:r>
      <w:r w:rsidR="004A36D2">
        <w:rPr>
          <w:rFonts w:ascii="Times New Roman" w:hAnsi="Times New Roman" w:cs="Times New Roman"/>
          <w:sz w:val="28"/>
          <w:szCs w:val="28"/>
        </w:rPr>
        <w:t>ІІ півріччя, їх актуальність. У</w:t>
      </w:r>
      <w:r w:rsidR="008F6482" w:rsidRPr="008F6482">
        <w:rPr>
          <w:rFonts w:ascii="Times New Roman" w:hAnsi="Times New Roman" w:cs="Times New Roman"/>
          <w:sz w:val="28"/>
          <w:szCs w:val="28"/>
        </w:rPr>
        <w:t xml:space="preserve"> разі невиконання або несвоєчасного виконання окремих заходів</w:t>
      </w:r>
      <w:r w:rsidR="004A36D2">
        <w:rPr>
          <w:rFonts w:ascii="Times New Roman" w:hAnsi="Times New Roman" w:cs="Times New Roman"/>
          <w:sz w:val="28"/>
          <w:szCs w:val="28"/>
        </w:rPr>
        <w:t xml:space="preserve">, виконавці заходів </w:t>
      </w:r>
      <w:r w:rsidR="008F6482" w:rsidRPr="008F6482">
        <w:rPr>
          <w:rFonts w:ascii="Times New Roman" w:hAnsi="Times New Roman" w:cs="Times New Roman"/>
          <w:sz w:val="28"/>
          <w:szCs w:val="28"/>
        </w:rPr>
        <w:t xml:space="preserve">інформують про причини, які до цього призвели. </w:t>
      </w:r>
    </w:p>
    <w:p w:rsidR="007C363F" w:rsidRDefault="008F6482" w:rsidP="008D30AF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Уповноважена особа</w:t>
      </w:r>
      <w:r w:rsidR="008D30AF">
        <w:rPr>
          <w:rFonts w:ascii="Times New Roman" w:hAnsi="Times New Roman" w:cs="Times New Roman"/>
          <w:sz w:val="28"/>
          <w:szCs w:val="28"/>
        </w:rPr>
        <w:t xml:space="preserve"> аналізує, </w:t>
      </w:r>
      <w:r w:rsidRPr="008F6482">
        <w:rPr>
          <w:rFonts w:ascii="Times New Roman" w:hAnsi="Times New Roman" w:cs="Times New Roman"/>
          <w:sz w:val="28"/>
          <w:szCs w:val="28"/>
        </w:rPr>
        <w:t xml:space="preserve">узагальнює отриману </w:t>
      </w:r>
      <w:r w:rsidR="004A36D2">
        <w:rPr>
          <w:rFonts w:ascii="Times New Roman" w:hAnsi="Times New Roman" w:cs="Times New Roman"/>
          <w:sz w:val="28"/>
          <w:szCs w:val="28"/>
        </w:rPr>
        <w:t xml:space="preserve">інформацію, </w:t>
      </w:r>
      <w:r w:rsidRPr="008F6482">
        <w:rPr>
          <w:rFonts w:ascii="Times New Roman" w:hAnsi="Times New Roman" w:cs="Times New Roman"/>
          <w:sz w:val="28"/>
          <w:szCs w:val="28"/>
        </w:rPr>
        <w:t>готує звіт про стан вико</w:t>
      </w:r>
      <w:r w:rsidR="00311430">
        <w:rPr>
          <w:rFonts w:ascii="Times New Roman" w:hAnsi="Times New Roman" w:cs="Times New Roman"/>
          <w:sz w:val="28"/>
          <w:szCs w:val="28"/>
        </w:rPr>
        <w:t>нання Антикорупційної програми</w:t>
      </w:r>
      <w:r w:rsidR="008D30AF">
        <w:rPr>
          <w:rFonts w:ascii="Times New Roman" w:hAnsi="Times New Roman" w:cs="Times New Roman"/>
          <w:sz w:val="28"/>
          <w:szCs w:val="28"/>
        </w:rPr>
        <w:t xml:space="preserve"> та надає його </w:t>
      </w:r>
      <w:r w:rsidR="008D30AF" w:rsidRPr="008D30AF">
        <w:rPr>
          <w:rFonts w:ascii="Times New Roman" w:hAnsi="Times New Roman" w:cs="Times New Roman"/>
          <w:sz w:val="28"/>
          <w:szCs w:val="28"/>
        </w:rPr>
        <w:t>голові обласної ради або особі, яка ви</w:t>
      </w:r>
      <w:r w:rsidR="008D30AF">
        <w:rPr>
          <w:rFonts w:ascii="Times New Roman" w:hAnsi="Times New Roman" w:cs="Times New Roman"/>
          <w:sz w:val="28"/>
          <w:szCs w:val="28"/>
        </w:rPr>
        <w:t xml:space="preserve">конує його обов’язки, </w:t>
      </w:r>
      <w:r w:rsidR="004A36D2">
        <w:rPr>
          <w:rFonts w:ascii="Times New Roman" w:hAnsi="Times New Roman" w:cs="Times New Roman"/>
          <w:sz w:val="28"/>
          <w:szCs w:val="28"/>
        </w:rPr>
        <w:t>для прийняття рішень та оприлюднює</w:t>
      </w:r>
      <w:r w:rsidR="008D30AF" w:rsidRPr="008D30AF">
        <w:rPr>
          <w:rFonts w:ascii="Times New Roman" w:hAnsi="Times New Roman" w:cs="Times New Roman"/>
          <w:sz w:val="28"/>
          <w:szCs w:val="28"/>
        </w:rPr>
        <w:t xml:space="preserve"> на офіційному вебсайті обласної ради.</w:t>
      </w:r>
    </w:p>
    <w:p w:rsidR="007C363F" w:rsidRDefault="007C363F" w:rsidP="007C363F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разі виявлення недоліків у положеннях </w:t>
      </w:r>
      <w:r w:rsidR="008D30AF">
        <w:rPr>
          <w:rFonts w:ascii="Times New Roman" w:hAnsi="Times New Roman" w:cs="Times New Roman"/>
          <w:sz w:val="28"/>
          <w:szCs w:val="28"/>
        </w:rPr>
        <w:t xml:space="preserve">Антикорупційної </w:t>
      </w:r>
      <w:r>
        <w:rPr>
          <w:rFonts w:ascii="Times New Roman" w:hAnsi="Times New Roman" w:cs="Times New Roman"/>
          <w:sz w:val="28"/>
          <w:szCs w:val="28"/>
        </w:rPr>
        <w:t>програми</w:t>
      </w:r>
      <w:r w:rsidR="004A36D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 звіті на</w:t>
      </w:r>
      <w:r w:rsidR="004A36D2">
        <w:rPr>
          <w:rFonts w:ascii="Times New Roman" w:hAnsi="Times New Roman" w:cs="Times New Roman"/>
          <w:sz w:val="28"/>
          <w:szCs w:val="28"/>
        </w:rPr>
        <w:t>даються</w:t>
      </w:r>
      <w:r>
        <w:rPr>
          <w:rFonts w:ascii="Times New Roman" w:hAnsi="Times New Roman" w:cs="Times New Roman"/>
          <w:sz w:val="28"/>
          <w:szCs w:val="28"/>
        </w:rPr>
        <w:t xml:space="preserve"> пропозиції щодо їх усунення та, за необхідності,</w:t>
      </w:r>
      <w:r w:rsidR="00900EE7">
        <w:rPr>
          <w:rFonts w:ascii="Times New Roman" w:hAnsi="Times New Roman" w:cs="Times New Roman"/>
          <w:sz w:val="28"/>
          <w:szCs w:val="28"/>
        </w:rPr>
        <w:t xml:space="preserve"> пров</w:t>
      </w:r>
      <w:r w:rsidR="004A36D2">
        <w:rPr>
          <w:rFonts w:ascii="Times New Roman" w:hAnsi="Times New Roman" w:cs="Times New Roman"/>
          <w:sz w:val="28"/>
          <w:szCs w:val="28"/>
        </w:rPr>
        <w:t>одиться</w:t>
      </w:r>
      <w:r w:rsidR="00900EE7">
        <w:rPr>
          <w:rFonts w:ascii="Times New Roman" w:hAnsi="Times New Roman" w:cs="Times New Roman"/>
          <w:sz w:val="28"/>
          <w:szCs w:val="28"/>
        </w:rPr>
        <w:t xml:space="preserve"> додатков</w:t>
      </w:r>
      <w:r w:rsidR="004A36D2">
        <w:rPr>
          <w:rFonts w:ascii="Times New Roman" w:hAnsi="Times New Roman" w:cs="Times New Roman"/>
          <w:sz w:val="28"/>
          <w:szCs w:val="28"/>
        </w:rPr>
        <w:t>е</w:t>
      </w:r>
      <w:r w:rsidR="00900EE7">
        <w:rPr>
          <w:rFonts w:ascii="Times New Roman" w:hAnsi="Times New Roman" w:cs="Times New Roman"/>
          <w:sz w:val="28"/>
          <w:szCs w:val="28"/>
        </w:rPr>
        <w:t xml:space="preserve"> оцінювання корупційних ризиків</w:t>
      </w:r>
      <w:r w:rsidR="004A36D2">
        <w:rPr>
          <w:rFonts w:ascii="Times New Roman" w:hAnsi="Times New Roman" w:cs="Times New Roman"/>
          <w:sz w:val="28"/>
          <w:szCs w:val="28"/>
        </w:rPr>
        <w:t xml:space="preserve"> та перегляд</w:t>
      </w:r>
      <w:r w:rsidR="00900EE7">
        <w:rPr>
          <w:rFonts w:ascii="Times New Roman" w:hAnsi="Times New Roman" w:cs="Times New Roman"/>
          <w:sz w:val="28"/>
          <w:szCs w:val="28"/>
        </w:rPr>
        <w:t xml:space="preserve"> Антикорупційної програми.</w:t>
      </w:r>
    </w:p>
    <w:p w:rsidR="008D30AF" w:rsidRDefault="008D30AF" w:rsidP="009960F5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D30AF">
        <w:rPr>
          <w:rFonts w:ascii="Times New Roman" w:hAnsi="Times New Roman" w:cs="Times New Roman"/>
          <w:sz w:val="28"/>
          <w:szCs w:val="28"/>
        </w:rPr>
        <w:t>езультати моніторингу виконання заходів впливу на корупційні</w:t>
      </w:r>
      <w:r>
        <w:rPr>
          <w:rFonts w:ascii="Times New Roman" w:hAnsi="Times New Roman" w:cs="Times New Roman"/>
          <w:sz w:val="28"/>
          <w:szCs w:val="28"/>
        </w:rPr>
        <w:t xml:space="preserve"> ризики </w:t>
      </w:r>
      <w:r w:rsidRPr="008D30A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ідображаються у реєстрі ризиків та</w:t>
      </w:r>
      <w:r w:rsidRPr="008D30AF">
        <w:rPr>
          <w:rFonts w:ascii="Times New Roman" w:hAnsi="Times New Roman" w:cs="Times New Roman"/>
          <w:sz w:val="28"/>
          <w:szCs w:val="28"/>
        </w:rPr>
        <w:t xml:space="preserve"> </w:t>
      </w:r>
      <w:r w:rsidR="004A36D2">
        <w:rPr>
          <w:rFonts w:ascii="Times New Roman" w:hAnsi="Times New Roman" w:cs="Times New Roman"/>
          <w:sz w:val="28"/>
          <w:szCs w:val="28"/>
        </w:rPr>
        <w:t>оприлюднюються</w:t>
      </w:r>
      <w:r w:rsidRPr="008D30AF">
        <w:rPr>
          <w:rFonts w:ascii="Times New Roman" w:hAnsi="Times New Roman" w:cs="Times New Roman"/>
          <w:sz w:val="28"/>
          <w:szCs w:val="28"/>
        </w:rPr>
        <w:t xml:space="preserve"> на офіційному вебсайті </w:t>
      </w:r>
      <w:r>
        <w:rPr>
          <w:rFonts w:ascii="Times New Roman" w:hAnsi="Times New Roman" w:cs="Times New Roman"/>
          <w:sz w:val="28"/>
          <w:szCs w:val="28"/>
        </w:rPr>
        <w:t>обласної ради</w:t>
      </w:r>
      <w:r w:rsidRPr="008D30AF">
        <w:rPr>
          <w:rFonts w:ascii="Times New Roman" w:hAnsi="Times New Roman" w:cs="Times New Roman"/>
          <w:sz w:val="28"/>
          <w:szCs w:val="28"/>
        </w:rPr>
        <w:t>.</w:t>
      </w:r>
    </w:p>
    <w:p w:rsidR="00A25A8D" w:rsidRDefault="00A25A8D" w:rsidP="009960F5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Уповноважена особа </w:t>
      </w:r>
      <w:r w:rsidRPr="00A25A8D">
        <w:rPr>
          <w:rFonts w:ascii="Times New Roman" w:hAnsi="Times New Roman" w:cs="Times New Roman"/>
          <w:sz w:val="28"/>
          <w:szCs w:val="28"/>
        </w:rPr>
        <w:t>здійснює оцінку виконання Антикорупційної програми з метою аналізу змін, досягнутих в управлінні корупційними ризиками, та формування пропозицій щодо подальшого удосконалення цього процесу.</w:t>
      </w:r>
    </w:p>
    <w:p w:rsidR="00695010" w:rsidRDefault="00695010" w:rsidP="009960F5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Оцінка виконання Антикорупційної програми проводиться після спливу </w:t>
      </w:r>
      <w:r w:rsidR="00991CE3">
        <w:rPr>
          <w:rFonts w:ascii="Times New Roman" w:hAnsi="Times New Roman" w:cs="Times New Roman"/>
          <w:sz w:val="28"/>
          <w:szCs w:val="28"/>
        </w:rPr>
        <w:t>строку, на який вона приймалася, шляхом встановлення результативності та ефективності її виконання.</w:t>
      </w:r>
    </w:p>
    <w:p w:rsidR="005831C7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A85">
        <w:rPr>
          <w:rFonts w:ascii="Times New Roman" w:hAnsi="Times New Roman" w:cs="Times New Roman"/>
          <w:sz w:val="28"/>
          <w:szCs w:val="28"/>
        </w:rPr>
        <w:t>Для встановлення результативності виконання Антикорупційної програми:</w:t>
      </w:r>
    </w:p>
    <w:p w:rsidR="005831C7" w:rsidRPr="00497A85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A85">
        <w:rPr>
          <w:rFonts w:ascii="Times New Roman" w:hAnsi="Times New Roman" w:cs="Times New Roman"/>
          <w:sz w:val="28"/>
          <w:szCs w:val="28"/>
        </w:rPr>
        <w:t>- визначається у відсотках прогрес у досягненні індикаторів виконання кожного заходу, передбаченого Антикорупційною програмою;</w:t>
      </w:r>
    </w:p>
    <w:p w:rsidR="005831C7" w:rsidRPr="00497A85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A85">
        <w:rPr>
          <w:rFonts w:ascii="Times New Roman" w:hAnsi="Times New Roman" w:cs="Times New Roman"/>
          <w:sz w:val="28"/>
          <w:szCs w:val="28"/>
        </w:rPr>
        <w:t>- визначається загальний прогрес виконання кожної категорії заходів, передбачених Антикорупційною програмою, як середній арифметичний відсоток виконання кожного заходу із відповідної категорії;</w:t>
      </w:r>
    </w:p>
    <w:p w:rsidR="005831C7" w:rsidRPr="00497A85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A85">
        <w:rPr>
          <w:rFonts w:ascii="Times New Roman" w:hAnsi="Times New Roman" w:cs="Times New Roman"/>
          <w:sz w:val="28"/>
          <w:szCs w:val="28"/>
        </w:rPr>
        <w:t>- визначається загальний прогрес виконання Антикорупційної програми як середній арифметичний відсоток прогресу виконання кожної категорії заходів, передбачених Антикорупційною програмою.</w:t>
      </w:r>
    </w:p>
    <w:p w:rsidR="005831C7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A85">
        <w:rPr>
          <w:rFonts w:ascii="Times New Roman" w:hAnsi="Times New Roman" w:cs="Times New Roman"/>
          <w:sz w:val="28"/>
          <w:szCs w:val="28"/>
        </w:rPr>
        <w:t>Для встановлення ефективності виконання Антикорупційної програми визначається стан досягнення передбачених Антикорупційною програмою цілей на підставі таких індикаторів:</w:t>
      </w:r>
    </w:p>
    <w:p w:rsidR="0041087C" w:rsidRPr="0041087C" w:rsidRDefault="0041087C" w:rsidP="0041087C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1087C">
        <w:rPr>
          <w:rFonts w:ascii="Times New Roman" w:hAnsi="Times New Roman" w:cs="Times New Roman"/>
          <w:sz w:val="28"/>
          <w:szCs w:val="28"/>
        </w:rPr>
        <w:t>відсоток корупційних ризиків</w:t>
      </w:r>
      <w:r>
        <w:rPr>
          <w:rFonts w:ascii="Times New Roman" w:hAnsi="Times New Roman" w:cs="Times New Roman"/>
          <w:sz w:val="28"/>
          <w:szCs w:val="28"/>
        </w:rPr>
        <w:t>, які</w:t>
      </w:r>
      <w:r w:rsidRPr="0041087C">
        <w:rPr>
          <w:rFonts w:ascii="Times New Roman" w:hAnsi="Times New Roman" w:cs="Times New Roman"/>
          <w:sz w:val="28"/>
          <w:szCs w:val="28"/>
        </w:rPr>
        <w:t xml:space="preserve"> усунуто за результатами вжиття заходів впливу на них;</w:t>
      </w:r>
    </w:p>
    <w:p w:rsidR="0041087C" w:rsidRPr="0041087C" w:rsidRDefault="0041087C" w:rsidP="0041087C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1087C">
        <w:rPr>
          <w:rFonts w:ascii="Times New Roman" w:hAnsi="Times New Roman" w:cs="Times New Roman"/>
          <w:sz w:val="28"/>
          <w:szCs w:val="28"/>
        </w:rPr>
        <w:t>відсоток корупційних ризиків, рівень яких знижено за результатами вжиття заходів впливу на них;</w:t>
      </w:r>
    </w:p>
    <w:p w:rsidR="005831C7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6A80">
        <w:rPr>
          <w:rFonts w:ascii="Times New Roman" w:hAnsi="Times New Roman" w:cs="Times New Roman"/>
          <w:sz w:val="28"/>
          <w:szCs w:val="28"/>
        </w:rPr>
        <w:t>- відсоток працівників, які пройшли навчання з питань запобігання та протидії</w:t>
      </w:r>
      <w:r w:rsidR="003C14C2">
        <w:rPr>
          <w:rFonts w:ascii="Times New Roman" w:hAnsi="Times New Roman" w:cs="Times New Roman"/>
          <w:sz w:val="28"/>
          <w:szCs w:val="28"/>
        </w:rPr>
        <w:t xml:space="preserve"> корупції</w:t>
      </w:r>
      <w:r w:rsidRPr="006B6A80">
        <w:rPr>
          <w:rFonts w:ascii="Times New Roman" w:hAnsi="Times New Roman" w:cs="Times New Roman"/>
          <w:sz w:val="28"/>
          <w:szCs w:val="28"/>
        </w:rPr>
        <w:t>;</w:t>
      </w:r>
    </w:p>
    <w:p w:rsidR="006B6A80" w:rsidRPr="006B6A80" w:rsidRDefault="006B6A80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B6A80">
        <w:rPr>
          <w:rFonts w:ascii="Times New Roman" w:hAnsi="Times New Roman" w:cs="Times New Roman"/>
          <w:sz w:val="28"/>
          <w:szCs w:val="28"/>
        </w:rPr>
        <w:t>відсоток опитаних зовнішніх та внутрішніх заінтересованих сторін, які вважають,</w:t>
      </w:r>
      <w:r>
        <w:rPr>
          <w:rFonts w:ascii="Times New Roman" w:hAnsi="Times New Roman" w:cs="Times New Roman"/>
          <w:sz w:val="28"/>
          <w:szCs w:val="28"/>
        </w:rPr>
        <w:t xml:space="preserve"> що ефективність</w:t>
      </w:r>
      <w:r w:rsidR="00C37C55">
        <w:rPr>
          <w:rFonts w:ascii="Times New Roman" w:hAnsi="Times New Roman" w:cs="Times New Roman"/>
          <w:sz w:val="28"/>
          <w:szCs w:val="28"/>
        </w:rPr>
        <w:t xml:space="preserve"> роботи із запобігання та протидії корупції у діяльності обласної ради підвищилась;</w:t>
      </w:r>
    </w:p>
    <w:p w:rsidR="006B6A80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6A80">
        <w:rPr>
          <w:rFonts w:ascii="Times New Roman" w:hAnsi="Times New Roman" w:cs="Times New Roman"/>
          <w:sz w:val="28"/>
          <w:szCs w:val="28"/>
        </w:rPr>
        <w:t xml:space="preserve">- відсоток опитаних зовнішніх </w:t>
      </w:r>
      <w:r w:rsidR="006B6A80" w:rsidRPr="006B6A80">
        <w:rPr>
          <w:rFonts w:ascii="Times New Roman" w:hAnsi="Times New Roman" w:cs="Times New Roman"/>
          <w:sz w:val="28"/>
          <w:szCs w:val="28"/>
        </w:rPr>
        <w:t xml:space="preserve">та внутрішніх </w:t>
      </w:r>
      <w:r w:rsidRPr="006B6A80">
        <w:rPr>
          <w:rFonts w:ascii="Times New Roman" w:hAnsi="Times New Roman" w:cs="Times New Roman"/>
          <w:sz w:val="28"/>
          <w:szCs w:val="28"/>
        </w:rPr>
        <w:t>заінтересованих сторін, які вважають, що діяльність Житомирської обласної ради стала більш прозорою</w:t>
      </w:r>
      <w:r w:rsidR="006B6A80">
        <w:rPr>
          <w:rFonts w:ascii="Times New Roman" w:hAnsi="Times New Roman" w:cs="Times New Roman"/>
          <w:sz w:val="28"/>
          <w:szCs w:val="28"/>
        </w:rPr>
        <w:t>.</w:t>
      </w:r>
    </w:p>
    <w:p w:rsidR="0041087C" w:rsidRPr="0041087C" w:rsidRDefault="001C7F26" w:rsidP="0041087C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зв’язку з тим, що під час оцінювання корупційних ризиків випадків вчинення працівниками виконавчого апарату обласної ради корупційних </w:t>
      </w:r>
      <w:r w:rsidR="00430761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пов’язаних з корупцією правопорушень, порушень антикорупційної програми порівняно із попереднім періодом не зафіксовано, такий індикатор як </w:t>
      </w:r>
      <w:r w:rsidR="0041087C" w:rsidRPr="0041087C">
        <w:rPr>
          <w:rFonts w:ascii="Times New Roman" w:hAnsi="Times New Roman" w:cs="Times New Roman"/>
          <w:sz w:val="28"/>
          <w:szCs w:val="28"/>
        </w:rPr>
        <w:t xml:space="preserve"> </w:t>
      </w:r>
      <w:r w:rsidR="004A36D2">
        <w:rPr>
          <w:rFonts w:ascii="Times New Roman" w:hAnsi="Times New Roman" w:cs="Times New Roman"/>
          <w:sz w:val="28"/>
          <w:szCs w:val="28"/>
        </w:rPr>
        <w:t>«</w:t>
      </w:r>
      <w:r w:rsidR="0041087C" w:rsidRPr="0041087C">
        <w:rPr>
          <w:rFonts w:ascii="Times New Roman" w:hAnsi="Times New Roman" w:cs="Times New Roman"/>
          <w:sz w:val="28"/>
          <w:szCs w:val="28"/>
        </w:rPr>
        <w:t xml:space="preserve">зменшення кількості випадків учинення </w:t>
      </w:r>
      <w:r>
        <w:rPr>
          <w:rFonts w:ascii="Times New Roman" w:hAnsi="Times New Roman" w:cs="Times New Roman"/>
          <w:sz w:val="28"/>
          <w:szCs w:val="28"/>
        </w:rPr>
        <w:t>працівниками виконавчого апарату</w:t>
      </w:r>
      <w:r w:rsidR="00127C3B">
        <w:rPr>
          <w:rFonts w:ascii="Times New Roman" w:hAnsi="Times New Roman" w:cs="Times New Roman"/>
          <w:sz w:val="28"/>
          <w:szCs w:val="28"/>
        </w:rPr>
        <w:t xml:space="preserve"> Житомирської </w:t>
      </w:r>
      <w:r>
        <w:rPr>
          <w:rFonts w:ascii="Times New Roman" w:hAnsi="Times New Roman" w:cs="Times New Roman"/>
          <w:sz w:val="28"/>
          <w:szCs w:val="28"/>
        </w:rPr>
        <w:t xml:space="preserve">обласної ради корупційних </w:t>
      </w:r>
      <w:r w:rsidR="00430761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пов’язаних з кор</w:t>
      </w:r>
      <w:r w:rsidR="00127C3B">
        <w:rPr>
          <w:rFonts w:ascii="Times New Roman" w:hAnsi="Times New Roman" w:cs="Times New Roman"/>
          <w:sz w:val="28"/>
          <w:szCs w:val="28"/>
        </w:rPr>
        <w:t>упцією правопорушень, порушень А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нтикорупційної програми порівняно із попереднім періодом</w:t>
      </w:r>
      <w:r w:rsidR="004A36D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не застосовуватиметься.</w:t>
      </w:r>
    </w:p>
    <w:p w:rsidR="005831C7" w:rsidRPr="005831C7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1C7">
        <w:rPr>
          <w:rFonts w:ascii="Times New Roman" w:hAnsi="Times New Roman" w:cs="Times New Roman"/>
          <w:sz w:val="28"/>
          <w:szCs w:val="28"/>
        </w:rPr>
        <w:t xml:space="preserve">За результатами оцінки виконання Антикорупційної програми голові обласної ради або особі, яка виконує його обов’язки, </w:t>
      </w:r>
      <w:r w:rsidR="00F4131F">
        <w:rPr>
          <w:rFonts w:ascii="Times New Roman" w:hAnsi="Times New Roman" w:cs="Times New Roman"/>
          <w:sz w:val="28"/>
          <w:szCs w:val="28"/>
        </w:rPr>
        <w:t xml:space="preserve">подається </w:t>
      </w:r>
      <w:r w:rsidRPr="005831C7">
        <w:rPr>
          <w:rFonts w:ascii="Times New Roman" w:hAnsi="Times New Roman" w:cs="Times New Roman"/>
          <w:sz w:val="28"/>
          <w:szCs w:val="28"/>
        </w:rPr>
        <w:t>звіт, який містить висновки щодо змін, досягнутих в управлінні корупційними ризиками, та пропозиції щодо подальшого удосконалення цієї діяльності.</w:t>
      </w:r>
    </w:p>
    <w:p w:rsidR="005831C7" w:rsidRDefault="005831C7" w:rsidP="005831C7">
      <w:pPr>
        <w:tabs>
          <w:tab w:val="left" w:pos="567"/>
        </w:tabs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1C7">
        <w:rPr>
          <w:rFonts w:ascii="Times New Roman" w:hAnsi="Times New Roman" w:cs="Times New Roman"/>
          <w:sz w:val="28"/>
          <w:szCs w:val="28"/>
        </w:rPr>
        <w:t xml:space="preserve">Звіт за результатами оцінки виконання Антикорупційної програми </w:t>
      </w:r>
      <w:r w:rsidR="00BA46FC">
        <w:rPr>
          <w:rFonts w:ascii="Times New Roman" w:hAnsi="Times New Roman" w:cs="Times New Roman"/>
          <w:sz w:val="28"/>
          <w:szCs w:val="28"/>
        </w:rPr>
        <w:t>оприлюднюється</w:t>
      </w:r>
      <w:r w:rsidRPr="005831C7">
        <w:rPr>
          <w:rFonts w:ascii="Times New Roman" w:hAnsi="Times New Roman" w:cs="Times New Roman"/>
          <w:sz w:val="28"/>
          <w:szCs w:val="28"/>
        </w:rPr>
        <w:t xml:space="preserve"> на офіційному вебсайті обласної ради.</w:t>
      </w:r>
    </w:p>
    <w:p w:rsidR="00D23DD7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>Антикорупційна програма переглядається у таких випадках:</w:t>
      </w:r>
      <w:r w:rsidRPr="00D23DD7">
        <w:rPr>
          <w:rFonts w:ascii="Times New Roman" w:hAnsi="Times New Roman" w:cs="Times New Roman"/>
          <w:sz w:val="28"/>
          <w:szCs w:val="28"/>
        </w:rPr>
        <w:tab/>
      </w:r>
    </w:p>
    <w:p w:rsidR="00795D57" w:rsidRDefault="00795D5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5D57">
        <w:rPr>
          <w:rFonts w:ascii="Times New Roman" w:hAnsi="Times New Roman" w:cs="Times New Roman"/>
          <w:sz w:val="28"/>
          <w:szCs w:val="28"/>
        </w:rPr>
        <w:t xml:space="preserve">зміни у </w:t>
      </w:r>
      <w:r w:rsidR="00497A85">
        <w:rPr>
          <w:rFonts w:ascii="Times New Roman" w:hAnsi="Times New Roman" w:cs="Times New Roman"/>
          <w:sz w:val="28"/>
          <w:szCs w:val="28"/>
        </w:rPr>
        <w:t xml:space="preserve">внутрішньому середовищі </w:t>
      </w:r>
      <w:r w:rsidR="00BA46FC">
        <w:rPr>
          <w:rFonts w:ascii="Times New Roman" w:hAnsi="Times New Roman" w:cs="Times New Roman"/>
          <w:sz w:val="28"/>
          <w:szCs w:val="28"/>
        </w:rPr>
        <w:t>обласної ради (організаційна</w:t>
      </w:r>
      <w:r w:rsidRPr="00795D57">
        <w:rPr>
          <w:rFonts w:ascii="Times New Roman" w:hAnsi="Times New Roman" w:cs="Times New Roman"/>
          <w:sz w:val="28"/>
          <w:szCs w:val="28"/>
        </w:rPr>
        <w:t xml:space="preserve"> </w:t>
      </w:r>
      <w:r w:rsidR="00BA46FC">
        <w:rPr>
          <w:rFonts w:ascii="Times New Roman" w:hAnsi="Times New Roman" w:cs="Times New Roman"/>
          <w:sz w:val="28"/>
          <w:szCs w:val="28"/>
        </w:rPr>
        <w:t>структура, функції та процеси</w:t>
      </w:r>
      <w:r w:rsidR="00497A85">
        <w:rPr>
          <w:rFonts w:ascii="Times New Roman" w:hAnsi="Times New Roman" w:cs="Times New Roman"/>
          <w:sz w:val="28"/>
          <w:szCs w:val="28"/>
        </w:rPr>
        <w:t xml:space="preserve"> </w:t>
      </w:r>
      <w:r w:rsidRPr="00795D57">
        <w:rPr>
          <w:rFonts w:ascii="Times New Roman" w:hAnsi="Times New Roman" w:cs="Times New Roman"/>
          <w:sz w:val="28"/>
          <w:szCs w:val="28"/>
        </w:rPr>
        <w:t>обласної ради)</w:t>
      </w:r>
      <w:r w:rsidR="00BA46FC">
        <w:rPr>
          <w:rFonts w:ascii="Times New Roman" w:hAnsi="Times New Roman" w:cs="Times New Roman"/>
          <w:sz w:val="28"/>
          <w:szCs w:val="28"/>
        </w:rPr>
        <w:t>, у разі необхідності</w:t>
      </w:r>
      <w:r w:rsidRPr="00795D57">
        <w:rPr>
          <w:rFonts w:ascii="Times New Roman" w:hAnsi="Times New Roman" w:cs="Times New Roman"/>
          <w:sz w:val="28"/>
          <w:szCs w:val="28"/>
        </w:rPr>
        <w:t>;</w:t>
      </w:r>
    </w:p>
    <w:p w:rsidR="00D23DD7" w:rsidRPr="00D23DD7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 xml:space="preserve">- внесення </w:t>
      </w:r>
      <w:r w:rsidR="00EA5D9A">
        <w:rPr>
          <w:rFonts w:ascii="Times New Roman" w:hAnsi="Times New Roman" w:cs="Times New Roman"/>
          <w:sz w:val="28"/>
          <w:szCs w:val="28"/>
        </w:rPr>
        <w:t>у законодавство</w:t>
      </w:r>
      <w:r w:rsidRPr="00D23DD7">
        <w:rPr>
          <w:rFonts w:ascii="Times New Roman" w:hAnsi="Times New Roman" w:cs="Times New Roman"/>
          <w:sz w:val="28"/>
          <w:szCs w:val="28"/>
        </w:rPr>
        <w:t>, в тому числі антикорупційн</w:t>
      </w:r>
      <w:r w:rsidR="00EA5D9A">
        <w:rPr>
          <w:rFonts w:ascii="Times New Roman" w:hAnsi="Times New Roman" w:cs="Times New Roman"/>
          <w:sz w:val="28"/>
          <w:szCs w:val="28"/>
        </w:rPr>
        <w:t>е</w:t>
      </w:r>
      <w:r w:rsidRPr="00D23DD7">
        <w:rPr>
          <w:rFonts w:ascii="Times New Roman" w:hAnsi="Times New Roman" w:cs="Times New Roman"/>
          <w:sz w:val="28"/>
          <w:szCs w:val="28"/>
        </w:rPr>
        <w:t xml:space="preserve">, змін, які впливають на діяльність обласної ради; </w:t>
      </w:r>
    </w:p>
    <w:p w:rsidR="00D23DD7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>- виявлення за р</w:t>
      </w:r>
      <w:r w:rsidR="00EA5D9A">
        <w:rPr>
          <w:rFonts w:ascii="Times New Roman" w:hAnsi="Times New Roman" w:cs="Times New Roman"/>
          <w:sz w:val="28"/>
          <w:szCs w:val="28"/>
        </w:rPr>
        <w:t xml:space="preserve">езультатами моніторингу </w:t>
      </w:r>
      <w:r w:rsidRPr="00D23DD7">
        <w:rPr>
          <w:rFonts w:ascii="Times New Roman" w:hAnsi="Times New Roman" w:cs="Times New Roman"/>
          <w:sz w:val="28"/>
          <w:szCs w:val="28"/>
        </w:rPr>
        <w:t xml:space="preserve">виконання </w:t>
      </w:r>
      <w:r w:rsidR="00EA5D9A">
        <w:rPr>
          <w:rFonts w:ascii="Times New Roman" w:hAnsi="Times New Roman" w:cs="Times New Roman"/>
          <w:sz w:val="28"/>
          <w:szCs w:val="28"/>
        </w:rPr>
        <w:t xml:space="preserve">Антикорупційної програми </w:t>
      </w:r>
      <w:r w:rsidRPr="00D23DD7">
        <w:rPr>
          <w:rFonts w:ascii="Times New Roman" w:hAnsi="Times New Roman" w:cs="Times New Roman"/>
          <w:sz w:val="28"/>
          <w:szCs w:val="28"/>
        </w:rPr>
        <w:t xml:space="preserve">невідповідностей/недоліків у діяльності з управління корупційними ризиками; </w:t>
      </w:r>
    </w:p>
    <w:p w:rsidR="00D23DD7" w:rsidRPr="00D23DD7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>- ідентифікація нових корупційних ризиків;</w:t>
      </w:r>
    </w:p>
    <w:p w:rsidR="00D23DD7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>- відмова Національного агентства</w:t>
      </w:r>
      <w:r>
        <w:rPr>
          <w:rFonts w:ascii="Times New Roman" w:hAnsi="Times New Roman" w:cs="Times New Roman"/>
          <w:sz w:val="28"/>
          <w:szCs w:val="28"/>
        </w:rPr>
        <w:t xml:space="preserve"> з питань запобігання корупції</w:t>
      </w:r>
      <w:r w:rsidRPr="00D23DD7">
        <w:rPr>
          <w:rFonts w:ascii="Times New Roman" w:hAnsi="Times New Roman" w:cs="Times New Roman"/>
          <w:sz w:val="28"/>
          <w:szCs w:val="28"/>
        </w:rPr>
        <w:t xml:space="preserve"> у погодженні Антикорупційної програми;             </w:t>
      </w:r>
    </w:p>
    <w:p w:rsidR="00D23DD7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врахування обласною радою пропозицій</w:t>
      </w:r>
      <w:r w:rsidR="0073689E">
        <w:rPr>
          <w:rFonts w:ascii="Times New Roman" w:hAnsi="Times New Roman" w:cs="Times New Roman"/>
          <w:sz w:val="28"/>
          <w:szCs w:val="28"/>
        </w:rPr>
        <w:t>, внесених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689E">
        <w:rPr>
          <w:rFonts w:ascii="Times New Roman" w:hAnsi="Times New Roman" w:cs="Times New Roman"/>
          <w:sz w:val="28"/>
          <w:szCs w:val="28"/>
        </w:rPr>
        <w:t xml:space="preserve">у Антикорупційну програму </w:t>
      </w:r>
      <w:r w:rsidRPr="00D23DD7">
        <w:rPr>
          <w:rFonts w:ascii="Times New Roman" w:hAnsi="Times New Roman" w:cs="Times New Roman"/>
          <w:sz w:val="28"/>
          <w:szCs w:val="28"/>
        </w:rPr>
        <w:t>Національн</w:t>
      </w:r>
      <w:r w:rsidR="0073689E">
        <w:rPr>
          <w:rFonts w:ascii="Times New Roman" w:hAnsi="Times New Roman" w:cs="Times New Roman"/>
          <w:sz w:val="28"/>
          <w:szCs w:val="28"/>
        </w:rPr>
        <w:t>им</w:t>
      </w:r>
      <w:r w:rsidRPr="00D23DD7">
        <w:rPr>
          <w:rFonts w:ascii="Times New Roman" w:hAnsi="Times New Roman" w:cs="Times New Roman"/>
          <w:sz w:val="28"/>
          <w:szCs w:val="28"/>
        </w:rPr>
        <w:t xml:space="preserve"> агентств</w:t>
      </w:r>
      <w:r w:rsidR="0073689E">
        <w:rPr>
          <w:rFonts w:ascii="Times New Roman" w:hAnsi="Times New Roman" w:cs="Times New Roman"/>
          <w:sz w:val="28"/>
          <w:szCs w:val="28"/>
        </w:rPr>
        <w:t>ом</w:t>
      </w:r>
      <w:r w:rsidR="00EA5D9A">
        <w:rPr>
          <w:rFonts w:ascii="Times New Roman" w:hAnsi="Times New Roman" w:cs="Times New Roman"/>
          <w:sz w:val="28"/>
          <w:szCs w:val="28"/>
        </w:rPr>
        <w:t xml:space="preserve"> з питань запобігання корупції</w:t>
      </w:r>
      <w:r w:rsidR="0073689E">
        <w:rPr>
          <w:rFonts w:ascii="Times New Roman" w:hAnsi="Times New Roman" w:cs="Times New Roman"/>
          <w:sz w:val="28"/>
          <w:szCs w:val="28"/>
        </w:rPr>
        <w:t>.</w:t>
      </w:r>
    </w:p>
    <w:p w:rsidR="00F4131F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>Перегляду Антикорупційної програми може передувати проведення додаткового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31F">
        <w:rPr>
          <w:rFonts w:ascii="Times New Roman" w:hAnsi="Times New Roman" w:cs="Times New Roman"/>
          <w:sz w:val="28"/>
          <w:szCs w:val="28"/>
        </w:rPr>
        <w:t>оцінювання корупційних ризиків.</w:t>
      </w:r>
    </w:p>
    <w:p w:rsidR="00D23DD7" w:rsidRPr="00D23DD7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 xml:space="preserve">У </w:t>
      </w:r>
      <w:r w:rsidR="001906D9">
        <w:rPr>
          <w:rFonts w:ascii="Times New Roman" w:hAnsi="Times New Roman" w:cs="Times New Roman"/>
          <w:sz w:val="28"/>
          <w:szCs w:val="28"/>
        </w:rPr>
        <w:t xml:space="preserve">разі наявності вказаних підстав, </w:t>
      </w:r>
      <w:r w:rsidR="007F3F61">
        <w:rPr>
          <w:rFonts w:ascii="Times New Roman" w:hAnsi="Times New Roman" w:cs="Times New Roman"/>
          <w:sz w:val="28"/>
          <w:szCs w:val="28"/>
        </w:rPr>
        <w:t>г</w:t>
      </w:r>
      <w:r w:rsidR="007F3F61" w:rsidRPr="007F3F61">
        <w:rPr>
          <w:rFonts w:ascii="Times New Roman" w:hAnsi="Times New Roman" w:cs="Times New Roman"/>
          <w:sz w:val="28"/>
          <w:szCs w:val="28"/>
        </w:rPr>
        <w:t xml:space="preserve">олова обласної ради або особа, яка виконує його обов’язки, </w:t>
      </w:r>
      <w:r w:rsidR="007F3F61">
        <w:rPr>
          <w:rFonts w:ascii="Times New Roman" w:hAnsi="Times New Roman" w:cs="Times New Roman"/>
          <w:sz w:val="28"/>
          <w:szCs w:val="28"/>
        </w:rPr>
        <w:t>постійна комісія</w:t>
      </w:r>
      <w:r w:rsidR="007F3F61" w:rsidRPr="007F3F61">
        <w:rPr>
          <w:rFonts w:ascii="Times New Roman" w:hAnsi="Times New Roman" w:cs="Times New Roman"/>
          <w:sz w:val="28"/>
          <w:szCs w:val="28"/>
        </w:rPr>
        <w:t xml:space="preserve"> обласної ради з питань регламенту, депутатської діяльності, місцевого самоврядування, законності, правопорядку та антикорупційної </w:t>
      </w:r>
      <w:r w:rsidR="007F3F61" w:rsidRPr="001C7F26">
        <w:rPr>
          <w:rFonts w:ascii="Times New Roman" w:hAnsi="Times New Roman" w:cs="Times New Roman"/>
          <w:sz w:val="28"/>
          <w:szCs w:val="28"/>
        </w:rPr>
        <w:t>діяльності</w:t>
      </w:r>
      <w:r w:rsidR="001C7F26" w:rsidRPr="001C7F26">
        <w:rPr>
          <w:rFonts w:ascii="Times New Roman" w:hAnsi="Times New Roman" w:cs="Times New Roman"/>
          <w:sz w:val="28"/>
          <w:szCs w:val="28"/>
        </w:rPr>
        <w:t>,</w:t>
      </w:r>
      <w:r w:rsidR="00BB09DF">
        <w:t xml:space="preserve"> </w:t>
      </w:r>
      <w:r w:rsidR="00BB09DF" w:rsidRPr="00BB09DF">
        <w:rPr>
          <w:rFonts w:ascii="Times New Roman" w:hAnsi="Times New Roman" w:cs="Times New Roman"/>
          <w:sz w:val="28"/>
          <w:szCs w:val="28"/>
        </w:rPr>
        <w:t>Уповноважена особа</w:t>
      </w:r>
      <w:r w:rsidR="007F3F61" w:rsidRPr="007F3F61">
        <w:rPr>
          <w:rFonts w:ascii="Times New Roman" w:hAnsi="Times New Roman" w:cs="Times New Roman"/>
          <w:sz w:val="28"/>
          <w:szCs w:val="28"/>
        </w:rPr>
        <w:t xml:space="preserve"> </w:t>
      </w:r>
      <w:r w:rsidR="00EA5D9A">
        <w:rPr>
          <w:rFonts w:ascii="Times New Roman" w:hAnsi="Times New Roman" w:cs="Times New Roman"/>
          <w:sz w:val="28"/>
          <w:szCs w:val="28"/>
        </w:rPr>
        <w:t>ініціюють</w:t>
      </w:r>
      <w:r w:rsidRPr="00D23DD7">
        <w:rPr>
          <w:rFonts w:ascii="Times New Roman" w:hAnsi="Times New Roman" w:cs="Times New Roman"/>
          <w:sz w:val="28"/>
          <w:szCs w:val="28"/>
        </w:rPr>
        <w:t xml:space="preserve"> внесення змін </w:t>
      </w:r>
      <w:r w:rsidR="00EA5D9A">
        <w:rPr>
          <w:rFonts w:ascii="Times New Roman" w:hAnsi="Times New Roman" w:cs="Times New Roman"/>
          <w:sz w:val="28"/>
          <w:szCs w:val="28"/>
        </w:rPr>
        <w:t>в</w:t>
      </w:r>
      <w:r w:rsidR="001906D9">
        <w:rPr>
          <w:rFonts w:ascii="Times New Roman" w:hAnsi="Times New Roman" w:cs="Times New Roman"/>
          <w:sz w:val="28"/>
          <w:szCs w:val="28"/>
        </w:rPr>
        <w:t xml:space="preserve"> Антикорупційну програму</w:t>
      </w:r>
      <w:r w:rsidR="007F3F61">
        <w:rPr>
          <w:rFonts w:ascii="Times New Roman" w:hAnsi="Times New Roman" w:cs="Times New Roman"/>
          <w:sz w:val="28"/>
          <w:szCs w:val="28"/>
        </w:rPr>
        <w:t>, про що</w:t>
      </w:r>
      <w:r w:rsidR="001906D9">
        <w:rPr>
          <w:rFonts w:ascii="Times New Roman" w:hAnsi="Times New Roman" w:cs="Times New Roman"/>
          <w:sz w:val="28"/>
          <w:szCs w:val="28"/>
        </w:rPr>
        <w:t xml:space="preserve"> готу</w:t>
      </w:r>
      <w:r w:rsidR="001F0D21">
        <w:rPr>
          <w:rFonts w:ascii="Times New Roman" w:hAnsi="Times New Roman" w:cs="Times New Roman"/>
          <w:sz w:val="28"/>
          <w:szCs w:val="28"/>
        </w:rPr>
        <w:t>є</w:t>
      </w:r>
      <w:r w:rsidR="007F3F61">
        <w:rPr>
          <w:rFonts w:ascii="Times New Roman" w:hAnsi="Times New Roman" w:cs="Times New Roman"/>
          <w:sz w:val="28"/>
          <w:szCs w:val="28"/>
        </w:rPr>
        <w:t>ться</w:t>
      </w:r>
      <w:r w:rsidR="001906D9">
        <w:rPr>
          <w:rFonts w:ascii="Times New Roman" w:hAnsi="Times New Roman" w:cs="Times New Roman"/>
          <w:sz w:val="28"/>
          <w:szCs w:val="28"/>
        </w:rPr>
        <w:t xml:space="preserve"> відповідний проєкт рішення обласної ради</w:t>
      </w:r>
      <w:r w:rsidRPr="00D23DD7">
        <w:rPr>
          <w:rFonts w:ascii="Times New Roman" w:hAnsi="Times New Roman" w:cs="Times New Roman"/>
          <w:sz w:val="28"/>
          <w:szCs w:val="28"/>
        </w:rPr>
        <w:t>.</w:t>
      </w:r>
    </w:p>
    <w:p w:rsidR="00D23DD7" w:rsidRPr="00D23DD7" w:rsidRDefault="001906D9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23DD7" w:rsidRPr="00D23DD7">
        <w:rPr>
          <w:rFonts w:ascii="Times New Roman" w:hAnsi="Times New Roman" w:cs="Times New Roman"/>
          <w:sz w:val="28"/>
          <w:szCs w:val="28"/>
        </w:rPr>
        <w:t xml:space="preserve">роєкт </w:t>
      </w:r>
      <w:r>
        <w:rPr>
          <w:rFonts w:ascii="Times New Roman" w:hAnsi="Times New Roman" w:cs="Times New Roman"/>
          <w:sz w:val="28"/>
          <w:szCs w:val="28"/>
        </w:rPr>
        <w:t xml:space="preserve">рішення обласної ради щодо внесення </w:t>
      </w:r>
      <w:r w:rsidR="00D23DD7" w:rsidRPr="00D23DD7">
        <w:rPr>
          <w:rFonts w:ascii="Times New Roman" w:hAnsi="Times New Roman" w:cs="Times New Roman"/>
          <w:sz w:val="28"/>
          <w:szCs w:val="28"/>
        </w:rPr>
        <w:t xml:space="preserve">змін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23DD7" w:rsidRPr="00D23DD7">
        <w:rPr>
          <w:rFonts w:ascii="Times New Roman" w:hAnsi="Times New Roman" w:cs="Times New Roman"/>
          <w:sz w:val="28"/>
          <w:szCs w:val="28"/>
        </w:rPr>
        <w:t xml:space="preserve"> Антикорупційн</w:t>
      </w:r>
      <w:r>
        <w:rPr>
          <w:rFonts w:ascii="Times New Roman" w:hAnsi="Times New Roman" w:cs="Times New Roman"/>
          <w:sz w:val="28"/>
          <w:szCs w:val="28"/>
        </w:rPr>
        <w:t>у програму</w:t>
      </w:r>
      <w:r w:rsidR="00EA5D9A">
        <w:rPr>
          <w:rFonts w:ascii="Times New Roman" w:hAnsi="Times New Roman" w:cs="Times New Roman"/>
          <w:sz w:val="28"/>
          <w:szCs w:val="28"/>
        </w:rPr>
        <w:t xml:space="preserve"> вноситься</w:t>
      </w:r>
      <w:r w:rsidR="00D23DD7" w:rsidRPr="00D23DD7">
        <w:rPr>
          <w:rFonts w:ascii="Times New Roman" w:hAnsi="Times New Roman" w:cs="Times New Roman"/>
          <w:sz w:val="28"/>
          <w:szCs w:val="28"/>
        </w:rPr>
        <w:t xml:space="preserve"> на розгляд </w:t>
      </w:r>
      <w:r w:rsidR="00EA5D9A">
        <w:rPr>
          <w:rFonts w:ascii="Times New Roman" w:hAnsi="Times New Roman" w:cs="Times New Roman"/>
          <w:sz w:val="28"/>
          <w:szCs w:val="28"/>
        </w:rPr>
        <w:t>постійної</w:t>
      </w:r>
      <w:r>
        <w:rPr>
          <w:rFonts w:ascii="Times New Roman" w:hAnsi="Times New Roman" w:cs="Times New Roman"/>
          <w:sz w:val="28"/>
          <w:szCs w:val="28"/>
        </w:rPr>
        <w:t xml:space="preserve"> комісії обласної ради</w:t>
      </w:r>
      <w:r w:rsidRPr="00311430">
        <w:rPr>
          <w:rFonts w:ascii="Times New Roman" w:hAnsi="Times New Roman" w:cs="Times New Roman"/>
          <w:sz w:val="28"/>
          <w:szCs w:val="28"/>
        </w:rPr>
        <w:t xml:space="preserve"> з питань регламенту, депутатської діяльності, місцевого самоврядування, законності, правопорядку та антикорупційної діяльності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7B6F" w:rsidRDefault="00D23DD7" w:rsidP="00D23DD7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DD7">
        <w:rPr>
          <w:rFonts w:ascii="Times New Roman" w:hAnsi="Times New Roman" w:cs="Times New Roman"/>
          <w:sz w:val="28"/>
          <w:szCs w:val="28"/>
        </w:rPr>
        <w:t>Зміни до Антикору</w:t>
      </w:r>
      <w:r w:rsidR="00EA5D9A">
        <w:rPr>
          <w:rFonts w:ascii="Times New Roman" w:hAnsi="Times New Roman" w:cs="Times New Roman"/>
          <w:sz w:val="28"/>
          <w:szCs w:val="28"/>
        </w:rPr>
        <w:t>пційної програми затверджуються Житомирською обласною радою</w:t>
      </w:r>
      <w:r w:rsidR="000636CE">
        <w:rPr>
          <w:rFonts w:ascii="Times New Roman" w:hAnsi="Times New Roman" w:cs="Times New Roman"/>
          <w:sz w:val="28"/>
          <w:szCs w:val="28"/>
        </w:rPr>
        <w:t xml:space="preserve"> та </w:t>
      </w:r>
      <w:r w:rsidR="00EA5D9A">
        <w:rPr>
          <w:rFonts w:ascii="Times New Roman" w:hAnsi="Times New Roman" w:cs="Times New Roman"/>
          <w:sz w:val="28"/>
          <w:szCs w:val="28"/>
        </w:rPr>
        <w:t>набувають чинності</w:t>
      </w:r>
      <w:r w:rsidR="000636CE">
        <w:rPr>
          <w:rFonts w:ascii="Times New Roman" w:hAnsi="Times New Roman" w:cs="Times New Roman"/>
          <w:sz w:val="28"/>
          <w:szCs w:val="28"/>
        </w:rPr>
        <w:t xml:space="preserve"> з дати їх погодження Національним агентством з питань запобігання корупції</w:t>
      </w:r>
      <w:r w:rsidR="000734E0">
        <w:rPr>
          <w:rFonts w:ascii="Times New Roman" w:hAnsi="Times New Roman" w:cs="Times New Roman"/>
          <w:sz w:val="28"/>
          <w:szCs w:val="28"/>
        </w:rPr>
        <w:t>, про що зазначається в рішенні обласної ради.</w:t>
      </w:r>
    </w:p>
    <w:p w:rsidR="000734E0" w:rsidRDefault="00465080" w:rsidP="000734E0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734E0">
        <w:rPr>
          <w:rFonts w:ascii="Times New Roman" w:hAnsi="Times New Roman" w:cs="Times New Roman"/>
          <w:sz w:val="28"/>
          <w:szCs w:val="28"/>
        </w:rPr>
        <w:t xml:space="preserve"> період дії воєнного стану Антикорупційна програма та зміни до неї набувають чинності з моменту прийня</w:t>
      </w:r>
      <w:r w:rsidR="00EA5D9A">
        <w:rPr>
          <w:rFonts w:ascii="Times New Roman" w:hAnsi="Times New Roman" w:cs="Times New Roman"/>
          <w:sz w:val="28"/>
          <w:szCs w:val="28"/>
        </w:rPr>
        <w:t>ття рішення обласною радою</w:t>
      </w:r>
      <w:r w:rsidR="00163BED">
        <w:rPr>
          <w:rFonts w:ascii="Times New Roman" w:hAnsi="Times New Roman" w:cs="Times New Roman"/>
          <w:sz w:val="28"/>
          <w:szCs w:val="28"/>
        </w:rPr>
        <w:t xml:space="preserve"> про їх</w:t>
      </w:r>
      <w:r w:rsidR="000734E0">
        <w:rPr>
          <w:rFonts w:ascii="Times New Roman" w:hAnsi="Times New Roman" w:cs="Times New Roman"/>
          <w:sz w:val="28"/>
          <w:szCs w:val="28"/>
        </w:rPr>
        <w:t xml:space="preserve"> затвердження, про що зазначається у рішенні.</w:t>
      </w:r>
    </w:p>
    <w:p w:rsidR="005C5B1C" w:rsidRDefault="005C5B1C" w:rsidP="00977F63">
      <w:pPr>
        <w:spacing w:after="0" w:line="240" w:lineRule="auto"/>
        <w:ind w:right="-142" w:firstLine="28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0721" w:rsidRPr="00250721" w:rsidRDefault="00250721" w:rsidP="00977F63">
      <w:pPr>
        <w:spacing w:after="0" w:line="240" w:lineRule="auto"/>
        <w:ind w:right="-142" w:firstLine="28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721">
        <w:rPr>
          <w:rFonts w:ascii="Times New Roman" w:eastAsia="Times New Roman" w:hAnsi="Times New Roman" w:cs="Times New Roman"/>
          <w:sz w:val="28"/>
          <w:szCs w:val="24"/>
          <w:lang w:eastAsia="ru-RU"/>
        </w:rPr>
        <w:t>Заступник голови</w:t>
      </w:r>
    </w:p>
    <w:p w:rsidR="00250721" w:rsidRPr="00250721" w:rsidRDefault="00250721" w:rsidP="00977F63">
      <w:pPr>
        <w:spacing w:after="0" w:line="240" w:lineRule="auto"/>
        <w:ind w:right="-142" w:firstLine="284"/>
        <w:rPr>
          <w:rFonts w:ascii="Calibri" w:eastAsia="Calibri" w:hAnsi="Calibri" w:cs="Times New Roman"/>
        </w:rPr>
      </w:pPr>
      <w:r w:rsidRPr="002507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обласної  ради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Pr="002507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В.В. Ширма</w:t>
      </w:r>
    </w:p>
    <w:p w:rsidR="00250721" w:rsidRPr="00250721" w:rsidRDefault="00250721" w:rsidP="00250721">
      <w:pPr>
        <w:spacing w:after="0" w:line="240" w:lineRule="auto"/>
        <w:ind w:left="284"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50721" w:rsidRPr="00250721" w:rsidSect="00411903">
      <w:headerReference w:type="default" r:id="rId9"/>
      <w:headerReference w:type="first" r:id="rId10"/>
      <w:pgSz w:w="11906" w:h="16838"/>
      <w:pgMar w:top="567" w:right="850" w:bottom="284" w:left="1417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662" w:rsidRDefault="008D3662" w:rsidP="0034535F">
      <w:pPr>
        <w:spacing w:after="0" w:line="240" w:lineRule="auto"/>
      </w:pPr>
      <w:r>
        <w:separator/>
      </w:r>
    </w:p>
  </w:endnote>
  <w:endnote w:type="continuationSeparator" w:id="0">
    <w:p w:rsidR="008D3662" w:rsidRDefault="008D3662" w:rsidP="0034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662" w:rsidRDefault="008D3662" w:rsidP="0034535F">
      <w:pPr>
        <w:spacing w:after="0" w:line="240" w:lineRule="auto"/>
      </w:pPr>
      <w:r>
        <w:separator/>
      </w:r>
    </w:p>
  </w:footnote>
  <w:footnote w:type="continuationSeparator" w:id="0">
    <w:p w:rsidR="008D3662" w:rsidRDefault="008D3662" w:rsidP="0034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13924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11903" w:rsidRPr="00411903" w:rsidRDefault="0041190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119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1190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119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27C3B" w:rsidRPr="00127C3B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11</w:t>
        </w:r>
        <w:r w:rsidRPr="0041190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97FF5" w:rsidRDefault="00297F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388" w:rsidRDefault="00325388" w:rsidP="001F6DD6">
    <w:pPr>
      <w:pStyle w:val="a5"/>
      <w:tabs>
        <w:tab w:val="left" w:pos="4680"/>
      </w:tabs>
    </w:pPr>
  </w:p>
  <w:p w:rsidR="00325388" w:rsidRDefault="0032538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25E"/>
    <w:multiLevelType w:val="hybridMultilevel"/>
    <w:tmpl w:val="3F52862A"/>
    <w:lvl w:ilvl="0" w:tplc="08840C4C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F511852"/>
    <w:multiLevelType w:val="hybridMultilevel"/>
    <w:tmpl w:val="9B48AF4E"/>
    <w:lvl w:ilvl="0" w:tplc="3EFCB13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DF1290C"/>
    <w:multiLevelType w:val="hybridMultilevel"/>
    <w:tmpl w:val="0630D3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C2F63"/>
    <w:multiLevelType w:val="hybridMultilevel"/>
    <w:tmpl w:val="0382E086"/>
    <w:lvl w:ilvl="0" w:tplc="94EA6E2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A6166F9"/>
    <w:multiLevelType w:val="hybridMultilevel"/>
    <w:tmpl w:val="8A06AFE0"/>
    <w:lvl w:ilvl="0" w:tplc="2E6686E6">
      <w:numFmt w:val="bullet"/>
      <w:lvlText w:val="-"/>
      <w:lvlJc w:val="left"/>
      <w:pPr>
        <w:ind w:left="159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5">
    <w:nsid w:val="707B6226"/>
    <w:multiLevelType w:val="hybridMultilevel"/>
    <w:tmpl w:val="D8E09B78"/>
    <w:lvl w:ilvl="0" w:tplc="2E6686E6">
      <w:numFmt w:val="bullet"/>
      <w:lvlText w:val="-"/>
      <w:lvlJc w:val="left"/>
      <w:pPr>
        <w:ind w:left="0" w:firstLine="123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B826F34"/>
    <w:multiLevelType w:val="hybridMultilevel"/>
    <w:tmpl w:val="6D1E8996"/>
    <w:lvl w:ilvl="0" w:tplc="AC8025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582"/>
    <w:rsid w:val="000039B5"/>
    <w:rsid w:val="000120B3"/>
    <w:rsid w:val="00020C75"/>
    <w:rsid w:val="000217EE"/>
    <w:rsid w:val="000309C4"/>
    <w:rsid w:val="0005457E"/>
    <w:rsid w:val="000636CE"/>
    <w:rsid w:val="000726A2"/>
    <w:rsid w:val="000734E0"/>
    <w:rsid w:val="0007465D"/>
    <w:rsid w:val="000804DF"/>
    <w:rsid w:val="00085F68"/>
    <w:rsid w:val="00087BB9"/>
    <w:rsid w:val="000B1F41"/>
    <w:rsid w:val="000B506C"/>
    <w:rsid w:val="000B539F"/>
    <w:rsid w:val="000C0582"/>
    <w:rsid w:val="000C279E"/>
    <w:rsid w:val="000C583B"/>
    <w:rsid w:val="000D63CA"/>
    <w:rsid w:val="00117A19"/>
    <w:rsid w:val="00127C3B"/>
    <w:rsid w:val="001301F4"/>
    <w:rsid w:val="00135468"/>
    <w:rsid w:val="00146B49"/>
    <w:rsid w:val="001518C5"/>
    <w:rsid w:val="00152002"/>
    <w:rsid w:val="001620EC"/>
    <w:rsid w:val="00163BED"/>
    <w:rsid w:val="001814B7"/>
    <w:rsid w:val="0018562E"/>
    <w:rsid w:val="001906D9"/>
    <w:rsid w:val="00193A8C"/>
    <w:rsid w:val="00193F45"/>
    <w:rsid w:val="0019654D"/>
    <w:rsid w:val="001A0C57"/>
    <w:rsid w:val="001A1AEC"/>
    <w:rsid w:val="001B0801"/>
    <w:rsid w:val="001B0EEB"/>
    <w:rsid w:val="001B195D"/>
    <w:rsid w:val="001C7F26"/>
    <w:rsid w:val="001E10D1"/>
    <w:rsid w:val="001E1FC5"/>
    <w:rsid w:val="001E78F8"/>
    <w:rsid w:val="001F0D21"/>
    <w:rsid w:val="001F4473"/>
    <w:rsid w:val="001F6DD6"/>
    <w:rsid w:val="00225C0F"/>
    <w:rsid w:val="002352B2"/>
    <w:rsid w:val="00250721"/>
    <w:rsid w:val="00255F4E"/>
    <w:rsid w:val="00256776"/>
    <w:rsid w:val="002720A0"/>
    <w:rsid w:val="00272527"/>
    <w:rsid w:val="00275A47"/>
    <w:rsid w:val="00297FF5"/>
    <w:rsid w:val="002A26A2"/>
    <w:rsid w:val="002A2FB2"/>
    <w:rsid w:val="002A3D81"/>
    <w:rsid w:val="002A42A8"/>
    <w:rsid w:val="002B7E31"/>
    <w:rsid w:val="002C0525"/>
    <w:rsid w:val="002C209D"/>
    <w:rsid w:val="002C7ACB"/>
    <w:rsid w:val="002E1A14"/>
    <w:rsid w:val="00307BF8"/>
    <w:rsid w:val="00311430"/>
    <w:rsid w:val="00314EE1"/>
    <w:rsid w:val="00325388"/>
    <w:rsid w:val="00327654"/>
    <w:rsid w:val="00335198"/>
    <w:rsid w:val="003428A0"/>
    <w:rsid w:val="0034535F"/>
    <w:rsid w:val="003459DD"/>
    <w:rsid w:val="00361D0D"/>
    <w:rsid w:val="003756D5"/>
    <w:rsid w:val="003769AC"/>
    <w:rsid w:val="003B21C5"/>
    <w:rsid w:val="003C14C2"/>
    <w:rsid w:val="003D3C21"/>
    <w:rsid w:val="003E4FDC"/>
    <w:rsid w:val="003F6B30"/>
    <w:rsid w:val="0041087C"/>
    <w:rsid w:val="00411903"/>
    <w:rsid w:val="00422E53"/>
    <w:rsid w:val="00430761"/>
    <w:rsid w:val="00431B88"/>
    <w:rsid w:val="004324DC"/>
    <w:rsid w:val="0044489E"/>
    <w:rsid w:val="00465080"/>
    <w:rsid w:val="00472DFA"/>
    <w:rsid w:val="004777ED"/>
    <w:rsid w:val="00485C2B"/>
    <w:rsid w:val="004905EF"/>
    <w:rsid w:val="004910ED"/>
    <w:rsid w:val="00494723"/>
    <w:rsid w:val="00497A85"/>
    <w:rsid w:val="004A36D2"/>
    <w:rsid w:val="004A5673"/>
    <w:rsid w:val="004B260F"/>
    <w:rsid w:val="004B30E1"/>
    <w:rsid w:val="0050443B"/>
    <w:rsid w:val="00511750"/>
    <w:rsid w:val="00512A91"/>
    <w:rsid w:val="005135CD"/>
    <w:rsid w:val="00525ED9"/>
    <w:rsid w:val="00544EA4"/>
    <w:rsid w:val="00547CFB"/>
    <w:rsid w:val="005825F8"/>
    <w:rsid w:val="005831C7"/>
    <w:rsid w:val="005B1442"/>
    <w:rsid w:val="005C5B1C"/>
    <w:rsid w:val="005D1FBA"/>
    <w:rsid w:val="005D2D1C"/>
    <w:rsid w:val="005D4FA9"/>
    <w:rsid w:val="005E0DBD"/>
    <w:rsid w:val="005E6E35"/>
    <w:rsid w:val="005F03A8"/>
    <w:rsid w:val="005F4454"/>
    <w:rsid w:val="006362B7"/>
    <w:rsid w:val="006376C7"/>
    <w:rsid w:val="006379CD"/>
    <w:rsid w:val="006417BB"/>
    <w:rsid w:val="00665661"/>
    <w:rsid w:val="00673789"/>
    <w:rsid w:val="006807BE"/>
    <w:rsid w:val="00680EA4"/>
    <w:rsid w:val="00695010"/>
    <w:rsid w:val="006A2F08"/>
    <w:rsid w:val="006B2C58"/>
    <w:rsid w:val="006B6A80"/>
    <w:rsid w:val="006C5C9C"/>
    <w:rsid w:val="006C7B6C"/>
    <w:rsid w:val="006D0253"/>
    <w:rsid w:val="006D7B6F"/>
    <w:rsid w:val="006E4926"/>
    <w:rsid w:val="006F3F7C"/>
    <w:rsid w:val="00713DA1"/>
    <w:rsid w:val="00716D49"/>
    <w:rsid w:val="00725299"/>
    <w:rsid w:val="00725470"/>
    <w:rsid w:val="00735267"/>
    <w:rsid w:val="0073689E"/>
    <w:rsid w:val="00795D57"/>
    <w:rsid w:val="007A1D7E"/>
    <w:rsid w:val="007C363F"/>
    <w:rsid w:val="007C6163"/>
    <w:rsid w:val="007F3F61"/>
    <w:rsid w:val="00822521"/>
    <w:rsid w:val="008452F7"/>
    <w:rsid w:val="00861F2E"/>
    <w:rsid w:val="008634FA"/>
    <w:rsid w:val="00864CCD"/>
    <w:rsid w:val="00896658"/>
    <w:rsid w:val="008B5F28"/>
    <w:rsid w:val="008D30AF"/>
    <w:rsid w:val="008D3662"/>
    <w:rsid w:val="008D6A56"/>
    <w:rsid w:val="008E1F7A"/>
    <w:rsid w:val="008F164B"/>
    <w:rsid w:val="008F491A"/>
    <w:rsid w:val="008F6482"/>
    <w:rsid w:val="009002BB"/>
    <w:rsid w:val="00900EE7"/>
    <w:rsid w:val="00903E47"/>
    <w:rsid w:val="00905B29"/>
    <w:rsid w:val="009126FA"/>
    <w:rsid w:val="00932973"/>
    <w:rsid w:val="00941177"/>
    <w:rsid w:val="00966743"/>
    <w:rsid w:val="00976B19"/>
    <w:rsid w:val="00977F63"/>
    <w:rsid w:val="00991CE3"/>
    <w:rsid w:val="009960F5"/>
    <w:rsid w:val="009A7904"/>
    <w:rsid w:val="009B34BD"/>
    <w:rsid w:val="009C028A"/>
    <w:rsid w:val="009C508F"/>
    <w:rsid w:val="009C79F8"/>
    <w:rsid w:val="009E1B44"/>
    <w:rsid w:val="00A00738"/>
    <w:rsid w:val="00A058EE"/>
    <w:rsid w:val="00A14F7F"/>
    <w:rsid w:val="00A25A8D"/>
    <w:rsid w:val="00A3123D"/>
    <w:rsid w:val="00A36DFA"/>
    <w:rsid w:val="00A37AF9"/>
    <w:rsid w:val="00A44395"/>
    <w:rsid w:val="00A477F4"/>
    <w:rsid w:val="00A53309"/>
    <w:rsid w:val="00A60596"/>
    <w:rsid w:val="00A65355"/>
    <w:rsid w:val="00A84952"/>
    <w:rsid w:val="00A855AB"/>
    <w:rsid w:val="00AA084C"/>
    <w:rsid w:val="00AB0167"/>
    <w:rsid w:val="00AE05B2"/>
    <w:rsid w:val="00AF5C13"/>
    <w:rsid w:val="00B06976"/>
    <w:rsid w:val="00B06E3B"/>
    <w:rsid w:val="00B15210"/>
    <w:rsid w:val="00B250EB"/>
    <w:rsid w:val="00B503E6"/>
    <w:rsid w:val="00B55FB3"/>
    <w:rsid w:val="00B57698"/>
    <w:rsid w:val="00B60D92"/>
    <w:rsid w:val="00B63D0E"/>
    <w:rsid w:val="00B7556D"/>
    <w:rsid w:val="00B86A1A"/>
    <w:rsid w:val="00BA453D"/>
    <w:rsid w:val="00BA46FC"/>
    <w:rsid w:val="00BB09DF"/>
    <w:rsid w:val="00BB5131"/>
    <w:rsid w:val="00BC79B5"/>
    <w:rsid w:val="00BD3F4F"/>
    <w:rsid w:val="00BF3CF3"/>
    <w:rsid w:val="00C056F7"/>
    <w:rsid w:val="00C2783D"/>
    <w:rsid w:val="00C37C55"/>
    <w:rsid w:val="00C6185D"/>
    <w:rsid w:val="00C67871"/>
    <w:rsid w:val="00C7670A"/>
    <w:rsid w:val="00C76F71"/>
    <w:rsid w:val="00C90DF1"/>
    <w:rsid w:val="00C911CE"/>
    <w:rsid w:val="00CA6DBD"/>
    <w:rsid w:val="00CA7287"/>
    <w:rsid w:val="00CC14A5"/>
    <w:rsid w:val="00CE78E4"/>
    <w:rsid w:val="00CF4D98"/>
    <w:rsid w:val="00D073D8"/>
    <w:rsid w:val="00D14D53"/>
    <w:rsid w:val="00D21142"/>
    <w:rsid w:val="00D22500"/>
    <w:rsid w:val="00D23DD7"/>
    <w:rsid w:val="00D35C17"/>
    <w:rsid w:val="00D64C4C"/>
    <w:rsid w:val="00D872A9"/>
    <w:rsid w:val="00DC0B24"/>
    <w:rsid w:val="00DC49B3"/>
    <w:rsid w:val="00DE5CD6"/>
    <w:rsid w:val="00DF5B44"/>
    <w:rsid w:val="00DF65D5"/>
    <w:rsid w:val="00E201F6"/>
    <w:rsid w:val="00E23572"/>
    <w:rsid w:val="00E271A2"/>
    <w:rsid w:val="00E42CA5"/>
    <w:rsid w:val="00E42D3E"/>
    <w:rsid w:val="00E44578"/>
    <w:rsid w:val="00EA5D9A"/>
    <w:rsid w:val="00EB2AB6"/>
    <w:rsid w:val="00EC080E"/>
    <w:rsid w:val="00EF5E9E"/>
    <w:rsid w:val="00F154F1"/>
    <w:rsid w:val="00F161E5"/>
    <w:rsid w:val="00F33F66"/>
    <w:rsid w:val="00F341B9"/>
    <w:rsid w:val="00F4131F"/>
    <w:rsid w:val="00F507C5"/>
    <w:rsid w:val="00F57F47"/>
    <w:rsid w:val="00F642BD"/>
    <w:rsid w:val="00F72F46"/>
    <w:rsid w:val="00F77AB4"/>
    <w:rsid w:val="00F9489A"/>
    <w:rsid w:val="00F95A83"/>
    <w:rsid w:val="00F96841"/>
    <w:rsid w:val="00FB7DCE"/>
    <w:rsid w:val="00F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72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53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535F"/>
  </w:style>
  <w:style w:type="paragraph" w:styleId="a7">
    <w:name w:val="footer"/>
    <w:basedOn w:val="a"/>
    <w:link w:val="a8"/>
    <w:uiPriority w:val="99"/>
    <w:unhideWhenUsed/>
    <w:rsid w:val="003453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535F"/>
  </w:style>
  <w:style w:type="paragraph" w:styleId="a9">
    <w:name w:val="List Paragraph"/>
    <w:basedOn w:val="a"/>
    <w:uiPriority w:val="34"/>
    <w:qFormat/>
    <w:rsid w:val="001E10D1"/>
    <w:pPr>
      <w:ind w:left="720"/>
      <w:contextualSpacing/>
    </w:pPr>
  </w:style>
  <w:style w:type="table" w:styleId="aa">
    <w:name w:val="Table Grid"/>
    <w:basedOn w:val="a1"/>
    <w:uiPriority w:val="59"/>
    <w:rsid w:val="00B25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976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72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53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535F"/>
  </w:style>
  <w:style w:type="paragraph" w:styleId="a7">
    <w:name w:val="footer"/>
    <w:basedOn w:val="a"/>
    <w:link w:val="a8"/>
    <w:uiPriority w:val="99"/>
    <w:unhideWhenUsed/>
    <w:rsid w:val="003453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535F"/>
  </w:style>
  <w:style w:type="paragraph" w:styleId="a9">
    <w:name w:val="List Paragraph"/>
    <w:basedOn w:val="a"/>
    <w:uiPriority w:val="34"/>
    <w:qFormat/>
    <w:rsid w:val="001E10D1"/>
    <w:pPr>
      <w:ind w:left="720"/>
      <w:contextualSpacing/>
    </w:pPr>
  </w:style>
  <w:style w:type="table" w:styleId="aa">
    <w:name w:val="Table Grid"/>
    <w:basedOn w:val="a1"/>
    <w:uiPriority w:val="59"/>
    <w:rsid w:val="00B25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976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869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8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41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6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76679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7804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4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1210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73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2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0F157-9559-4934-ABB0-9273442EA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3020</TotalTime>
  <Pages>11</Pages>
  <Words>18753</Words>
  <Characters>10690</Characters>
  <Application>Microsoft Office Word</Application>
  <DocSecurity>0</DocSecurity>
  <Lines>89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Хижняк</dc:creator>
  <cp:keywords/>
  <dc:description/>
  <cp:lastModifiedBy>Тетяна Хижняк</cp:lastModifiedBy>
  <cp:revision>134</cp:revision>
  <cp:lastPrinted>2023-12-01T08:48:00Z</cp:lastPrinted>
  <dcterms:created xsi:type="dcterms:W3CDTF">2023-03-28T07:49:00Z</dcterms:created>
  <dcterms:modified xsi:type="dcterms:W3CDTF">2023-12-01T08:49:00Z</dcterms:modified>
</cp:coreProperties>
</file>