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BF9" w:rsidRPr="00CA5E46" w:rsidRDefault="00DA5BF9" w:rsidP="00DA5BF9">
      <w:pPr>
        <w:keepNext/>
        <w:spacing w:after="0" w:line="240" w:lineRule="auto"/>
        <w:ind w:left="5664"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</w:p>
    <w:p w:rsidR="00DA5BF9" w:rsidRPr="00CA5E46" w:rsidRDefault="00DA5BF9" w:rsidP="00DA5B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 рішення обласної ради</w:t>
      </w:r>
    </w:p>
    <w:p w:rsidR="00DA5BF9" w:rsidRPr="00CA5E46" w:rsidRDefault="00DA5BF9" w:rsidP="00DA5B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 </w:t>
      </w:r>
    </w:p>
    <w:p w:rsidR="00DA5BF9" w:rsidRPr="00CA5E46" w:rsidRDefault="00DA5BF9" w:rsidP="00DA5BF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5BF9" w:rsidRPr="00CA5E46" w:rsidRDefault="00DA5BF9" w:rsidP="00DA5BF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ПОЛОЖЕННЯ</w:t>
      </w:r>
    </w:p>
    <w:p w:rsidR="00DA5BF9" w:rsidRPr="00CA5E46" w:rsidRDefault="00DA5BF9" w:rsidP="00DA5BF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A5E4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про  порядок  списання 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об’єктів</w:t>
      </w:r>
      <w:r w:rsidRPr="00CA5E4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спільної власності</w:t>
      </w:r>
    </w:p>
    <w:p w:rsidR="00DA5BF9" w:rsidRPr="00CA5E46" w:rsidRDefault="00DA5BF9" w:rsidP="00DA5BF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A5E4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територіальних громад сіл, селищ, міст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Житомирської </w:t>
      </w:r>
      <w:r w:rsidRPr="00CA5E4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області</w:t>
      </w:r>
    </w:p>
    <w:p w:rsidR="00DA5BF9" w:rsidRPr="00CA5E46" w:rsidRDefault="00DA5BF9" w:rsidP="00DA5B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BF9" w:rsidRPr="00CA5E46" w:rsidRDefault="00DA5BF9" w:rsidP="00DA5BF9">
      <w:pPr>
        <w:spacing w:after="0" w:line="240" w:lineRule="auto"/>
        <w:jc w:val="center"/>
        <w:rPr>
          <w:rFonts w:ascii="Mongolian Baiti" w:eastAsia="Times New Roman" w:hAnsi="Mongolian Baiti" w:cs="Mongolian Baiti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І. </w:t>
      </w:r>
      <w:r w:rsidRPr="00CA5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Загальна</w:t>
      </w:r>
      <w:r w:rsidRPr="00CA5E46">
        <w:rPr>
          <w:rFonts w:ascii="Mongolian Baiti" w:eastAsia="Times New Roman" w:hAnsi="Mongolian Baiti" w:cs="Mongolian Baiti"/>
          <w:b/>
          <w:sz w:val="28"/>
          <w:szCs w:val="28"/>
          <w:lang w:eastAsia="ru-RU"/>
        </w:rPr>
        <w:t xml:space="preserve"> </w:t>
      </w:r>
      <w:r w:rsidRPr="00CA5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частина</w:t>
      </w:r>
    </w:p>
    <w:p w:rsidR="00DA5BF9" w:rsidRPr="00CA5E46" w:rsidRDefault="00DA5BF9" w:rsidP="00DA5B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BF9" w:rsidRDefault="00DA5BF9" w:rsidP="00DA5BF9">
      <w:pPr>
        <w:keepNext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616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  порядок  списання  об’єктів спільної власності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D6164">
        <w:rPr>
          <w:rFonts w:ascii="Times New Roman" w:eastAsia="Times New Roman" w:hAnsi="Times New Roman" w:cs="Times New Roman"/>
          <w:sz w:val="28"/>
          <w:szCs w:val="20"/>
          <w:lang w:eastAsia="ru-RU"/>
        </w:rPr>
        <w:t>територіальних громад сіл, селищ, міст Житомирської  області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(далі Положення)</w:t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розроблено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З</w:t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“Про місцеве самоврядування в Україні”, постанови Кабінету Міністрів України   від 08.11.07 № 1314 “Про затвердження Порядку списання об’єктів державної власності”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визначає порядок списання </w:t>
      </w:r>
      <w:r w:rsidRPr="00574E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об'єктів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спільної власності територіальних громад сіл, селищ, міст Житомирської області</w:t>
      </w:r>
      <w:r w:rsidRPr="00574E76">
        <w:rPr>
          <w:rFonts w:ascii="Times New Roman" w:eastAsia="Times New Roman" w:hAnsi="Times New Roman" w:cs="Times New Roman"/>
          <w:sz w:val="28"/>
          <w:szCs w:val="28"/>
          <w:lang w:eastAsia="uk-UA"/>
        </w:rPr>
        <w:t>,  якими є об'єкти незавершеного будівництва (незавершені капітальні    інвестиції   в   необоротні   матеріальні   активи), матеріальні активи,  що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574E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відповідно  до  законодавства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574E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визнаються основними  фондами  (засобами),  іншими необоротними матеріальними активами  (далі  -  майно)</w:t>
      </w:r>
      <w:r w:rsidRPr="00574E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5BF9" w:rsidRPr="00574E76" w:rsidRDefault="00DA5BF9" w:rsidP="00DA5BF9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Дія цього Положення поширюється на майно, що закріплене за підприємствами та установами, які перебувають у спільній власності територіальних громад сіл, селищ, міст Житомирської області (далі – суб’єкти господарювання), а також майно підприємств, установ, організацій інших форм власності,  яке придбане за кошти обласного бюджету, з відповідним документальним підтвердженням про придбання.</w:t>
      </w:r>
    </w:p>
    <w:p w:rsidR="00DA5BF9" w:rsidRPr="00C6071A" w:rsidRDefault="00DA5BF9" w:rsidP="00DA5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07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Списанню  підлягає майно, що не може бути в установленому порядку відчужене, безоплатно передане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іншим суб’єктам господарювання</w:t>
      </w:r>
      <w:r w:rsidRPr="00C607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щодо якого не можуть бути застосовані інші способи управління (або їх застосування може бути економічно недоцільне), у разі, коли таке майно: </w:t>
      </w:r>
    </w:p>
    <w:p w:rsidR="00DA5BF9" w:rsidRPr="00C6071A" w:rsidRDefault="00DA5BF9" w:rsidP="00DA5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071A">
        <w:rPr>
          <w:rFonts w:ascii="Times New Roman" w:eastAsia="Times New Roman" w:hAnsi="Times New Roman" w:cs="Times New Roman"/>
          <w:sz w:val="28"/>
          <w:szCs w:val="28"/>
          <w:lang w:eastAsia="uk-UA"/>
        </w:rPr>
        <w:t>1) морально застаріле чи фізично зношене, непридатне для подальшого використання суб’єктом господарювання та відновлення якого є економічно недоцільним (у тому числі у зв’язку з будівництвом, реконструкцією та технічним переоснащенням);</w:t>
      </w:r>
    </w:p>
    <w:p w:rsidR="00DA5BF9" w:rsidRPr="00C6071A" w:rsidRDefault="00DA5BF9" w:rsidP="00DA5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071A">
        <w:rPr>
          <w:rFonts w:ascii="Times New Roman" w:eastAsia="Times New Roman" w:hAnsi="Times New Roman" w:cs="Times New Roman"/>
          <w:sz w:val="28"/>
          <w:szCs w:val="28"/>
          <w:lang w:eastAsia="uk-UA"/>
        </w:rPr>
        <w:t>2) пошкоджене внаслідок аварії чи стихійного лиха (за умови, що відновлення його є економічно недоцільним);</w:t>
      </w:r>
    </w:p>
    <w:p w:rsidR="00DA5BF9" w:rsidRPr="00C6071A" w:rsidRDefault="00DA5BF9" w:rsidP="00DA5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071A">
        <w:rPr>
          <w:rFonts w:ascii="Times New Roman" w:eastAsia="Times New Roman" w:hAnsi="Times New Roman" w:cs="Times New Roman"/>
          <w:sz w:val="28"/>
          <w:szCs w:val="28"/>
          <w:lang w:eastAsia="uk-UA"/>
        </w:rPr>
        <w:t>3) виявлене в результаті інвентаризації як нестача.</w:t>
      </w:r>
    </w:p>
    <w:p w:rsidR="00DA5BF9" w:rsidRPr="00C6071A" w:rsidRDefault="00DA5BF9" w:rsidP="00DA5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071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цьому майно, виявлене в результаті інвентаризації як нестача, списується з подальшим його відображенням в бухгалтерському обліку в порядку, встановлен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ому Мінфіном, та за умови його відшкодування, крім випадків, коли здійснити таке відшкодування неможливо.</w:t>
      </w:r>
    </w:p>
    <w:p w:rsidR="00DA5BF9" w:rsidRPr="00CA5E46" w:rsidRDefault="00DA5BF9" w:rsidP="00DA5BF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. Знос, нарахований у розмірі 100 відсотків вартості на необоротні активи, які придатні для подальшої експлуатації, не може бути підставою для їх списання.</w:t>
      </w:r>
    </w:p>
    <w:p w:rsidR="00DA5BF9" w:rsidRPr="00CA5E46" w:rsidRDefault="00DA5BF9" w:rsidP="00DA5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. Дія цього Положення не поширюється на майно, порядок списання якого визначається окремими законами (об’єкти житлового фонду, об’єкти цивільної оборони, цілісні майнові комплекси підприємств, їх структурні підрозділи тощо).</w:t>
      </w:r>
    </w:p>
    <w:p w:rsidR="00DA5BF9" w:rsidRPr="00CA5E46" w:rsidRDefault="00DA5BF9" w:rsidP="00DA5BF9">
      <w:pPr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 xml:space="preserve">ІІ. </w:t>
      </w:r>
      <w:r w:rsidRPr="00CA5E4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Прийняття рішення про списання майна</w:t>
      </w:r>
    </w:p>
    <w:p w:rsidR="00DA5BF9" w:rsidRPr="00CA5E46" w:rsidRDefault="00DA5BF9" w:rsidP="00DA5BF9">
      <w:pPr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5BF9" w:rsidRPr="00D65C25" w:rsidRDefault="00DA5BF9" w:rsidP="00DA5BF9">
      <w:pPr>
        <w:spacing w:after="0" w:line="240" w:lineRule="auto"/>
        <w:ind w:firstLine="70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C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</w:t>
      </w:r>
      <w:r w:rsidRPr="00D65C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Списання </w:t>
      </w:r>
      <w:r w:rsidRPr="00D65C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основних засобів, первісна (переоцінена) вартість яких становить </w:t>
      </w:r>
      <w:r w:rsidRPr="00D65C2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більше 50 тис. гривень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,</w:t>
      </w:r>
      <w:r w:rsidRPr="00D65C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також </w:t>
      </w:r>
      <w:r w:rsidRPr="00D65C25">
        <w:rPr>
          <w:rFonts w:ascii="Times New Roman" w:eastAsia="Times New Roman" w:hAnsi="Times New Roman" w:cs="Times New Roman"/>
          <w:sz w:val="28"/>
          <w:szCs w:val="24"/>
          <w:lang w:eastAsia="ru-RU"/>
        </w:rPr>
        <w:t>нерухомого майна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D65C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автотранспортних засобів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D65C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об’єктів </w:t>
      </w:r>
      <w:r w:rsidRPr="00D65C25">
        <w:rPr>
          <w:rFonts w:ascii="Times New Roman" w:eastAsia="Times New Roman" w:hAnsi="Times New Roman" w:cs="Times New Roman"/>
          <w:sz w:val="28"/>
          <w:szCs w:val="24"/>
          <w:lang w:eastAsia="ru-RU"/>
        </w:rPr>
        <w:t>незавершеного будівництва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D65C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майна спільної власності територіальних громад сіл, селищ, міст області, що не ввійшло до статутних фондів господарських товариств у процесі приватизації, але перебуває на їх балансі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D65C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65C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здійснюється суб'єктом господарювання, на балансі якого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перебуває зазначене майно</w:t>
      </w:r>
      <w:r w:rsidRPr="00D65C25">
        <w:rPr>
          <w:rFonts w:ascii="Times New Roman" w:eastAsia="Times New Roman" w:hAnsi="Times New Roman" w:cs="Times New Roman"/>
          <w:sz w:val="28"/>
          <w:szCs w:val="28"/>
          <w:lang w:eastAsia="uk-UA"/>
        </w:rPr>
        <w:t>, на підставі прийнятого обласного радою рішення про надання згоди на його списання.</w:t>
      </w:r>
    </w:p>
    <w:p w:rsidR="00DA5BF9" w:rsidRDefault="00DA5BF9" w:rsidP="00DA5BF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996F5F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</w:t>
      </w:r>
      <w:r w:rsidRPr="00996F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Списання повністю амортизованих основних фондів (засобів)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Pr="00996F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крім нерухомого майна,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автотранспортних засобів, </w:t>
      </w:r>
      <w:r w:rsidRPr="00996F5F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об’єктів незавершеного будівництва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), </w:t>
      </w:r>
      <w:r w:rsidRPr="00996F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інших необоротних матеріальних активів суб’єкта господарювання, первісна (переоцінена) вартість яких становить менш як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996F5F">
        <w:rPr>
          <w:rFonts w:ascii="Times New Roman" w:eastAsia="Times New Roman" w:hAnsi="Times New Roman" w:cs="Times New Roman"/>
          <w:sz w:val="28"/>
          <w:szCs w:val="28"/>
          <w:lang w:eastAsia="uk-UA"/>
        </w:rPr>
        <w:t>50 тис. гривень, здійснюється за рішенням керівника такого суб’єкта відповідно до Порядку</w:t>
      </w:r>
      <w:r w:rsidRPr="00996F5F">
        <w:rPr>
          <w:rFonts w:ascii="Times New Roman" w:eastAsia="Times New Roman" w:hAnsi="Times New Roman" w:cs="Times New Roman"/>
          <w:sz w:val="28"/>
          <w:szCs w:val="28"/>
          <w:lang w:eastAsia="ru-RU"/>
        </w:rPr>
        <w:t>, встановленого постановою Кабінету Міністрів України від 08.11.07   № 1314 «Про затвердження Порядку списання об’єктів державної власності».</w:t>
      </w:r>
    </w:p>
    <w:p w:rsidR="00DA5BF9" w:rsidRPr="00996F5F" w:rsidRDefault="00DA5BF9" w:rsidP="00DA5BF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BF9" w:rsidRPr="00CA5E46" w:rsidRDefault="00DA5BF9" w:rsidP="00DA5BF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ІІІ. </w:t>
      </w:r>
      <w:r w:rsidRPr="00CA5E4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Порядок надання документів для отримання дозволу на списання</w:t>
      </w:r>
    </w:p>
    <w:p w:rsidR="00DA5BF9" w:rsidRPr="00CA5E46" w:rsidRDefault="00DA5BF9" w:rsidP="00DA5BF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5BF9" w:rsidRPr="00CA5E46" w:rsidRDefault="00DA5BF9" w:rsidP="00DA5BF9">
      <w:pPr>
        <w:shd w:val="clear" w:color="auto" w:fill="FFFFFF"/>
        <w:spacing w:after="0" w:line="317" w:lineRule="exact"/>
        <w:ind w:left="19" w:right="67" w:firstLine="691"/>
        <w:jc w:val="both"/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З метою отримання згоди обласної ради на списання майна суб’єкт господарювання подає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Управлінню майном Житомирської</w:t>
      </w: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обласн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ої</w:t>
      </w: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такі документи:</w:t>
      </w:r>
    </w:p>
    <w:p w:rsidR="00DA5BF9" w:rsidRDefault="00DA5BF9" w:rsidP="00DA5BF9">
      <w:pPr>
        <w:shd w:val="clear" w:color="auto" w:fill="FFFFFF"/>
        <w:spacing w:after="0" w:line="317" w:lineRule="exact"/>
        <w:ind w:left="19" w:right="67" w:firstLine="6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- з</w:t>
      </w:r>
      <w:r w:rsidRPr="00F52807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вернення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 підприємства, установи з</w:t>
      </w:r>
      <w:r w:rsidRPr="00F52807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 техніко-економічним </w:t>
      </w:r>
      <w:r w:rsidRPr="00CA5E46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обґрунтування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м</w:t>
      </w:r>
      <w:r w:rsidRPr="00CA5E46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 </w:t>
      </w:r>
      <w:r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необхідності списання майна, в якому містяться економічні та/або технічні розрахунки, інформація про очікуваний фінансовий результат списання майна, а також напрями використання коштів, які передбачається одержати в результаті списання;</w:t>
      </w:r>
    </w:p>
    <w:p w:rsidR="00DA5BF9" w:rsidRDefault="00DA5BF9" w:rsidP="00DA5BF9">
      <w:pPr>
        <w:shd w:val="clear" w:color="auto" w:fill="FFFFFF"/>
        <w:spacing w:after="0" w:line="317" w:lineRule="exact"/>
        <w:ind w:left="19" w:right="67" w:firstLine="6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CD465C">
        <w:rPr>
          <w:rFonts w:ascii="Times New Roman" w:eastAsia="Times New Roman" w:hAnsi="Times New Roman" w:cs="Times New Roman"/>
          <w:sz w:val="28"/>
          <w:szCs w:val="28"/>
          <w:lang w:eastAsia="uk-UA"/>
        </w:rPr>
        <w:t>погодження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списання майна від </w:t>
      </w:r>
      <w:r w:rsidRPr="00CD46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відповідного галузевого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департаменту (</w:t>
      </w:r>
      <w:r w:rsidRPr="00CD465C"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CD46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Житомирської облдержадміністрації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(для установ та комунальних некомерційних підприємств)</w:t>
      </w:r>
      <w:r w:rsidRPr="00CD465C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DA5BF9" w:rsidRDefault="00DA5BF9" w:rsidP="00DA5BF9">
      <w:pPr>
        <w:shd w:val="clear" w:color="auto" w:fill="FFFFFF"/>
        <w:spacing w:before="5" w:after="0" w:line="0" w:lineRule="atLeast"/>
        <w:ind w:left="10" w:right="77" w:firstLine="71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- </w:t>
      </w:r>
      <w:r w:rsidRPr="00CA5E4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акт перевірки технічного та якісного стану майна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(не подається у разі списання майна, виявленого в результаті інвентаризації як нестача)</w:t>
      </w:r>
      <w:r w:rsidRPr="00CA5E4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(додаток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</w:t>
      </w: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до Положення</w:t>
      </w: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Pr="00CA5E4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;</w:t>
      </w:r>
    </w:p>
    <w:p w:rsidR="00DA5BF9" w:rsidRPr="00CA5E46" w:rsidRDefault="00DA5BF9" w:rsidP="00DA5BF9">
      <w:pPr>
        <w:shd w:val="clear" w:color="auto" w:fill="FFFFFF"/>
        <w:spacing w:before="5" w:after="0" w:line="0" w:lineRule="atLeast"/>
        <w:ind w:left="10" w:right="77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 інвентаризації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майна</w:t>
      </w:r>
      <w:r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що пропону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</w:t>
      </w:r>
      <w:r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ться до списання (додаток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до Положення</w:t>
      </w:r>
      <w:r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DA5BF9" w:rsidRDefault="00DA5BF9" w:rsidP="00DA5BF9">
      <w:pPr>
        <w:shd w:val="clear" w:color="auto" w:fill="FFFFFF"/>
        <w:spacing w:before="5" w:after="0" w:line="0" w:lineRule="atLeast"/>
        <w:ind w:left="10" w:right="77" w:firstLine="710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- </w:t>
      </w:r>
      <w:r w:rsidRPr="00CA5E4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відомість про майно, що пропонується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до списання за даними бухгалтерського обліку (крім об’єктів незавершеного будівництва) </w:t>
      </w:r>
      <w:r w:rsidRPr="00CA5E4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(додатки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3, 4, 5</w:t>
      </w:r>
      <w:r w:rsidRPr="00CA5E4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до Положення</w:t>
      </w:r>
      <w:r w:rsidRPr="00CA5E4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);</w:t>
      </w:r>
    </w:p>
    <w:p w:rsidR="00DA5BF9" w:rsidRDefault="00DA5BF9" w:rsidP="00DA5BF9">
      <w:pPr>
        <w:shd w:val="clear" w:color="auto" w:fill="FFFFFF"/>
        <w:spacing w:before="5" w:after="0" w:line="0" w:lineRule="atLeast"/>
        <w:ind w:left="10" w:right="77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Pr="00AF78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експертна оцінка (звіт про оцінку) з висновком експерта про стан та вартість майна - для нерухомого майна та автотранспортних засобів; </w:t>
      </w:r>
    </w:p>
    <w:p w:rsidR="00DA5BF9" w:rsidRPr="00AF78F5" w:rsidRDefault="00DA5BF9" w:rsidP="00DA5BF9">
      <w:pPr>
        <w:shd w:val="clear" w:color="auto" w:fill="FFFFFF"/>
        <w:spacing w:before="5" w:after="0" w:line="0" w:lineRule="atLeast"/>
        <w:ind w:left="10" w:right="77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Pr="00AF78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експертний (технічний) висновок про стан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майна </w:t>
      </w:r>
      <w:r w:rsidRPr="00AF78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для іншого індивідуально визначеного майна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C96D7F" w:rsidRDefault="00DA5BF9" w:rsidP="00C96D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DA2C5D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відомості  про  земельну  ділянку, на якій розташован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ий об’єкт</w:t>
      </w:r>
      <w:r w:rsidRPr="00DA2C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нерухом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ого</w:t>
      </w:r>
      <w:r w:rsidRPr="00DA2C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майн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DA2C5D">
        <w:rPr>
          <w:rFonts w:ascii="Times New Roman" w:eastAsia="Times New Roman" w:hAnsi="Times New Roman" w:cs="Times New Roman"/>
          <w:sz w:val="28"/>
          <w:szCs w:val="28"/>
          <w:lang w:eastAsia="uk-UA"/>
        </w:rPr>
        <w:t>,  із  зазначенням напрямів подальшого використання земельних  ділянок, які вивільняються, та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DA2C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разі наявності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DA2C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копії відповідних</w:t>
      </w:r>
      <w:r w:rsidR="00C96D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C96D7F" w:rsidRDefault="00C96D7F" w:rsidP="00C96D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96D7F" w:rsidRDefault="00C96D7F" w:rsidP="00C96D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A5BF9" w:rsidRPr="00DA2C5D" w:rsidRDefault="00DA5BF9" w:rsidP="00C96D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2C5D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підтверд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жуючих</w:t>
      </w:r>
      <w:r w:rsidRPr="00DA2C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документів,  зокрема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DA2C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державного акта на право  постійного  користування  землею, </w:t>
      </w:r>
      <w:r w:rsidR="008647B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відомостей з</w:t>
      </w:r>
      <w:r w:rsidR="00C96D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Державного реєстру речових прав на нерухоме майно про реєстрацію права власності,</w:t>
      </w:r>
      <w:r w:rsidRPr="00DA2C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кадастрового  плану  або договору оренди землі;</w:t>
      </w:r>
    </w:p>
    <w:p w:rsidR="00DA5BF9" w:rsidRPr="00CA5E46" w:rsidRDefault="00DA5BF9" w:rsidP="00DA5BF9">
      <w:pPr>
        <w:shd w:val="clear" w:color="auto" w:fill="FFFFFF"/>
        <w:spacing w:before="5" w:after="0" w:line="317" w:lineRule="exact"/>
        <w:ind w:left="10" w:right="77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відомості про об’єкти незавершеного будівництва, а саме: дата початку і припинення будівництва, затверджена загальна вартість, </w:t>
      </w:r>
      <w:proofErr w:type="spellStart"/>
      <w:r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вартість</w:t>
      </w:r>
      <w:proofErr w:type="spellEnd"/>
      <w:r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робіт, виконаних станом на дату припинення будівництва (ким і коли затверджено завдання на </w:t>
      </w:r>
      <w:proofErr w:type="spellStart"/>
      <w:r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</w:t>
      </w:r>
      <w:r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ктування</w:t>
      </w:r>
      <w:proofErr w:type="spellEnd"/>
      <w:r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загальна кошторисна вартість </w:t>
      </w:r>
      <w:proofErr w:type="spellStart"/>
      <w:r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</w:t>
      </w:r>
      <w:r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ктно-вишукувальних</w:t>
      </w:r>
      <w:proofErr w:type="spellEnd"/>
      <w:r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робіт, кошторисна вартість </w:t>
      </w:r>
      <w:proofErr w:type="spellStart"/>
      <w:r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</w:t>
      </w:r>
      <w:r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ктно-вишукувальних</w:t>
      </w:r>
      <w:proofErr w:type="spellEnd"/>
      <w:r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робіт, виконаних до їх припинення, стадії виконання робіт)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A5BF9" w:rsidRPr="0028247F" w:rsidRDefault="00DA5BF9" w:rsidP="00DA5BF9">
      <w:pPr>
        <w:shd w:val="clear" w:color="auto" w:fill="FFFFFF"/>
        <w:spacing w:before="5" w:after="0" w:line="0" w:lineRule="atLeast"/>
        <w:ind w:left="10" w:right="77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824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копія наказу про створення комісії зі списання майна, завірена відповідальною особою;</w:t>
      </w:r>
    </w:p>
    <w:p w:rsidR="00DA5BF9" w:rsidRPr="00CA5E46" w:rsidRDefault="00DA5BF9" w:rsidP="00DA5BF9">
      <w:pPr>
        <w:shd w:val="clear" w:color="auto" w:fill="FFFFFF"/>
        <w:spacing w:after="0" w:line="317" w:lineRule="exact"/>
        <w:ind w:right="62" w:firstLine="72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- копія</w:t>
      </w:r>
      <w:r w:rsidRPr="00CA5E4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технічного паспорта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у разі</w:t>
      </w:r>
      <w:r w:rsidRPr="00CA5E4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наявності), свідоцтва про реєстрацію транспортного засобу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.</w:t>
      </w:r>
    </w:p>
    <w:p w:rsidR="00DA5BF9" w:rsidRPr="00C96D7F" w:rsidRDefault="00DA5BF9" w:rsidP="00DA5BF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A5BF9" w:rsidRPr="00CA5E46" w:rsidRDefault="00DA5BF9" w:rsidP="00DA5B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IV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. </w:t>
      </w:r>
      <w:r w:rsidRPr="00CA5E4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Утворення суб’єктом господарювання комісії зі списання майна, </w:t>
      </w:r>
    </w:p>
    <w:p w:rsidR="00DA5BF9" w:rsidRPr="00CA5E46" w:rsidRDefault="00DA5BF9" w:rsidP="00DA5B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її завдання та повноваження</w:t>
      </w:r>
    </w:p>
    <w:p w:rsidR="00DA5BF9" w:rsidRPr="00C96D7F" w:rsidRDefault="00DA5BF9" w:rsidP="00DA5BF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A5BF9" w:rsidRPr="004A5CE3" w:rsidRDefault="00DA5BF9" w:rsidP="00DA5BF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Pr="004A5C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5C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встановлення факту непридатності майна і неможливості та/або неефективності проведення його відновного ремонту чи неможливості його використання іншим чином, а також для оформлення документів на списання майна утворюється комісія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зі</w:t>
      </w:r>
      <w:r w:rsidRPr="004A5C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списання майна (далі - комісія), головою якої є заступник  керівника суб'єкта господарювання, а членами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комісії</w:t>
      </w:r>
      <w:r w:rsidRPr="004A5C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головний бухгалтер або його заступник, працівники інженерних, технічних, технологічних, будівельних, обліково-економічних та інших служб суб'єкта господарювання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DA5BF9" w:rsidRDefault="00DA5BF9" w:rsidP="00DA5BF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A5CE3">
        <w:rPr>
          <w:rFonts w:ascii="Times New Roman" w:eastAsia="Times New Roman" w:hAnsi="Times New Roman" w:cs="Times New Roman"/>
          <w:sz w:val="28"/>
          <w:szCs w:val="28"/>
          <w:lang w:eastAsia="uk-UA"/>
        </w:rPr>
        <w:t>Склад комісії затверджується розпорядчим актом за підписом керівника суб'єкта господарювання.</w:t>
      </w:r>
    </w:p>
    <w:p w:rsidR="00DA5BF9" w:rsidRPr="00CA5E46" w:rsidRDefault="00DA5BF9" w:rsidP="00DA5BF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Право визначення непридатності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майна</w:t>
      </w: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і встановлення неможливості або неефективності проведення відновлювального ремонту може бути надано щорічній інвентаризаційній комісії.</w:t>
      </w:r>
    </w:p>
    <w:p w:rsidR="00DA5BF9" w:rsidRPr="00AE73F7" w:rsidRDefault="00DA5BF9" w:rsidP="00DA5BF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</w:t>
      </w:r>
      <w:r w:rsidRPr="00AE73F7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 встановлення факту непридатності використання майна, що перебуває під наглядом державних інспекцій, суб'єкт господарювання залучає для участі в роботі комісії представника відповідної інспекції або її територіального органу (у разі створення), який підписує акт про списання або передає комісії свій письмовий висновок, що додається до акта</w:t>
      </w:r>
      <w:r w:rsidRPr="00AE73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5BF9" w:rsidRPr="00CA5E46" w:rsidRDefault="00DA5BF9" w:rsidP="00DA5BF9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Комісія</w:t>
      </w: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DA5BF9" w:rsidRPr="00CA5E46" w:rsidRDefault="00DA5BF9" w:rsidP="00DA5BF9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проводить в установленому законодавством порядку інвентаризацію майна, що пропонується до списання, та за її результатами складає відповідний акт;</w:t>
      </w:r>
    </w:p>
    <w:p w:rsidR="00DA5BF9" w:rsidRPr="00CA5E46" w:rsidRDefault="00DA5BF9" w:rsidP="00DA5BF9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проводить огляд майна з використанням необхідної технічної документації (технічних паспортів, </w:t>
      </w:r>
      <w:proofErr w:type="spellStart"/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поетажних</w:t>
      </w:r>
      <w:proofErr w:type="spellEnd"/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планів, відомостей про дефекти тощо), а також даних бухгалтерського обліку;</w:t>
      </w:r>
    </w:p>
    <w:p w:rsidR="00DA5BF9" w:rsidRDefault="00DA5BF9" w:rsidP="00DA5BF9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визначає економічну (технічну) доцільність чи недоцільність відновлення та/або подальшого використання майна і вносить відповідні пропозиції;</w:t>
      </w:r>
    </w:p>
    <w:p w:rsidR="00C96D7F" w:rsidRPr="00CA5E46" w:rsidRDefault="00C96D7F" w:rsidP="00DA5BF9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BF9" w:rsidRPr="00CA5E46" w:rsidRDefault="00DA5BF9" w:rsidP="00DA5BF9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установлює конкретні причини списання майна: моральна застарілість чи  фізична зношеність, непридатність для подальшого використання суб’єктом господарювання, зокрема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зв’язку з будівництвом, розширенням, реконструкцією і технічним переоснащенням або пошкодженням внаслідок аварії чи стихійного лиха та неможливіст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 його</w:t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відновлення, або виявлення в результаті інвентаризації як 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стачі</w:t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A5BF9" w:rsidRPr="00CA5E46" w:rsidRDefault="00DA5BF9" w:rsidP="00DA5BF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- встановлює осіб, з вини яких трапився передчасний вихід матеріальних цінностей із ладу (якщо такі є);</w:t>
      </w:r>
    </w:p>
    <w:p w:rsidR="00DA5BF9" w:rsidRPr="00CA5E46" w:rsidRDefault="00DA5BF9" w:rsidP="00DA5BF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встановлює можливість використання окремих вузлів, деталей, матеріалів та агрегатів об’єкта, що підлягає списанню; </w:t>
      </w:r>
    </w:p>
    <w:p w:rsidR="00DA5BF9" w:rsidRDefault="00DA5BF9" w:rsidP="00DA5BF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- здійснює контроль за вилученням з майна, що підлягає списанню, придатних вузлів, деталей, матеріалів та агрегатів, а також вузлів, деталей, матеріалів та агрегатів, що містять  дорогоцінні метали і дорогоцінне каміння, визначає їх кількість, вагу та контролює здачу на склад і оприбуткування 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відповідних балансових рахунках;</w:t>
      </w:r>
    </w:p>
    <w:p w:rsidR="00DA5BF9" w:rsidRPr="00CA5E46" w:rsidRDefault="00DA5BF9" w:rsidP="00DA5BF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- складає відповідно до законодавства акти на списання майна за встановленою типовою формою.</w:t>
      </w:r>
    </w:p>
    <w:p w:rsidR="00DA5BF9" w:rsidRPr="00CA5E46" w:rsidRDefault="00DA5BF9" w:rsidP="00DA5BF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A5E4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За результатами роботи складається протокол засідання комісії, до якого додаються:</w:t>
      </w:r>
    </w:p>
    <w:p w:rsidR="00DA5BF9" w:rsidRPr="00CA5E46" w:rsidRDefault="00DA5BF9" w:rsidP="00DA5BF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- акт про інвентаризаці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ю</w:t>
      </w: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майна, що пропонується до списання;</w:t>
      </w:r>
    </w:p>
    <w:p w:rsidR="00DA5BF9" w:rsidRPr="00CA5E46" w:rsidRDefault="00DA5BF9" w:rsidP="00DA5BF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- акт перевірки технічного та якісного стану майна, що пропонується д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ля</w:t>
      </w: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списання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(не додається у разі списання майна, виявленого в результаті інвентаризації як нестача)</w:t>
      </w: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DA5BF9" w:rsidRPr="00CA5E46" w:rsidRDefault="00DA5BF9" w:rsidP="00DA5BF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акт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</w:t>
      </w: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списання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майна</w:t>
      </w: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DA5BF9" w:rsidRPr="00CA5E46" w:rsidRDefault="00DA5BF9" w:rsidP="00DA5BF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- інші документи (копія акта про аварію, висновки відповідних інспекцій, державних органів тощо).</w:t>
      </w:r>
    </w:p>
    <w:p w:rsidR="00DA5BF9" w:rsidRPr="00CA5E46" w:rsidRDefault="00DA5BF9" w:rsidP="00DA5BF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У протоколі засідання комісії зазначаються пропозиції щодо шляхів використання майна, списання якого за висновками комісії є недоцільним, заходи з відшкодування вартості майна, в результаті якого виявлена нестача, чи розукомплектованого.</w:t>
      </w:r>
    </w:p>
    <w:p w:rsidR="00DA5BF9" w:rsidRDefault="00DA5BF9" w:rsidP="00DA5BF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Протокол засідання комісії підписується всіма членами комісії. У разі незгоди з рішенням комісії її члени мають право викласти у письмовій формі свою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власну</w:t>
      </w: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думку, що додається до протоколу засідання.</w:t>
      </w:r>
    </w:p>
    <w:p w:rsidR="00DA5BF9" w:rsidRPr="00F94D2B" w:rsidRDefault="00DA5BF9" w:rsidP="00DA5BF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6. </w:t>
      </w:r>
      <w:r w:rsidRPr="00F94D2B">
        <w:rPr>
          <w:rFonts w:ascii="Times New Roman" w:eastAsia="Times New Roman" w:hAnsi="Times New Roman" w:cs="Times New Roman"/>
          <w:sz w:val="28"/>
          <w:szCs w:val="28"/>
          <w:lang w:eastAsia="uk-UA"/>
        </w:rPr>
        <w:t>В акті на списання майна детально зазначаються причини його списання та робиться висновок про економічну (технічну) недоцільність та/або неможливість відновлення майна.</w:t>
      </w:r>
    </w:p>
    <w:p w:rsidR="00DA5BF9" w:rsidRDefault="00DA5BF9" w:rsidP="00DA5BF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. У разі списанн</w:t>
      </w:r>
      <w:r w:rsidR="008031D9">
        <w:rPr>
          <w:rFonts w:ascii="Times New Roman" w:eastAsia="Times New Roman" w:hAnsi="Times New Roman" w:cs="Times New Roman"/>
          <w:sz w:val="28"/>
          <w:szCs w:val="24"/>
          <w:lang w:eastAsia="ru-RU"/>
        </w:rPr>
        <w:t>я</w:t>
      </w: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майна, пошкодженого внаслідок  аварії чи стихійного лиха, до акта на його списання додається належним чином завірена  копія акта про аварію, в якій зазначаються причини, що призвели до неї.</w:t>
      </w:r>
    </w:p>
    <w:p w:rsidR="00DA5BF9" w:rsidRPr="00CA5E46" w:rsidRDefault="00DA5BF9" w:rsidP="00DA5BF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. Протокол засідання комісії та акти затверджуються керівником суб’єкта господарювання.</w:t>
      </w:r>
    </w:p>
    <w:p w:rsidR="00DA5BF9" w:rsidRPr="00CA5E46" w:rsidRDefault="00DA5BF9" w:rsidP="00DA5BF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A5BF9" w:rsidRDefault="00DA5BF9" w:rsidP="00DA5B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A5BF9" w:rsidRPr="00CA5E46" w:rsidRDefault="00DA5BF9" w:rsidP="00DA5B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. </w:t>
      </w:r>
      <w:r w:rsidRPr="00CA5E4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Механізм списання майна</w:t>
      </w:r>
    </w:p>
    <w:p w:rsidR="00DA5BF9" w:rsidRPr="00CA5E46" w:rsidRDefault="00DA5BF9" w:rsidP="00DA5BF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A5BF9" w:rsidRPr="00CA5E46" w:rsidRDefault="00DA5BF9" w:rsidP="00DA5BF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Розбирання та демонтаж майна, що пропонується до списання, проводиться тільки після отримання дозволу обласної ради на їх списання. </w:t>
      </w:r>
    </w:p>
    <w:p w:rsidR="00DA5BF9" w:rsidRPr="00CA5E46" w:rsidRDefault="00DA5BF9" w:rsidP="00DA5BF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Демонтаж, розбирання та списання майна, а також відображення на рахунках бухгалтерського обліку фактів проведення відповідних господарських операцій згідно з цим Положенням забезпе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чується безпосередньо суб’єктом </w:t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господарювання, на балансі якого перебуває майно.</w:t>
      </w:r>
    </w:p>
    <w:p w:rsidR="00DA5BF9" w:rsidRPr="00CA5E46" w:rsidRDefault="00DA5BF9" w:rsidP="00DA5BF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Усі деталі, вузли</w:t>
      </w:r>
      <w:bookmarkStart w:id="0" w:name="_GoBack"/>
      <w:bookmarkEnd w:id="0"/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матеріали та агрегати розібраного та демонтованого обладнання, придатні для ремонту іншого обладнання чи для подальшого використання, а також матеріали, отримані в результаті списання майна, оприбутковуються з відображенням на рахунках бухгалтерського обліку запасів.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Отримані в результаті списання майна основні засоби оприбутковуються з відображенням на рахунках бухгалтерського обліку основних засобів.</w:t>
      </w:r>
    </w:p>
    <w:p w:rsidR="00DA5BF9" w:rsidRPr="00CA5E46" w:rsidRDefault="00DA5BF9" w:rsidP="00DA5BF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Непридатні для використання вузли, деталі, матеріали та агрегати оприбутковуються як вторинна сировина (металобрухт тощо).</w:t>
      </w:r>
    </w:p>
    <w:p w:rsidR="00DA5BF9" w:rsidRPr="00CA5E46" w:rsidRDefault="00DA5BF9" w:rsidP="00DA5BF9">
      <w:pPr>
        <w:spacing w:after="0" w:line="240" w:lineRule="auto"/>
        <w:ind w:firstLine="70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4. Оцінка придатних вузлів, деталей, матеріалів та агрегатів, отриманих в результаті списання майна, проводиться відповідно 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чинного</w:t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законодавства.</w:t>
      </w:r>
    </w:p>
    <w:p w:rsidR="00DA5BF9" w:rsidRPr="00CA5E46" w:rsidRDefault="00DA5BF9" w:rsidP="00DA5BF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Вилучені після демонтажу та розбирання майна вузли, деталі, матеріали та агрегати, що містять дорогоцінні метали і дорогоцінне каміння, підлягають здачі суб’єктам  господарювання, які провадять діяльність із збирання та первинної обробки брухту і відходів дорогоцінних металів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дорогоцінного каміння на підставі ліцензій, одержаних відповідно до вимог Закону України «Про ліцензування певних видів господарської діяльності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5BF9" w:rsidRPr="00CA5E46" w:rsidRDefault="00DA5BF9" w:rsidP="00DA5BF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6. Забороняється знищувати, здавати в брухт з кольорових і чорних металів техніку, апаратуру, прилади та інші вироби, що містять дорогоцінні метали і дорогоцінне каміння, без попереднього їх вилучення та одночасного оприбуткування придатних для подальшого використання деталей.</w:t>
      </w:r>
    </w:p>
    <w:p w:rsidR="00DA5BF9" w:rsidRPr="00CA5E46" w:rsidRDefault="00DA5BF9" w:rsidP="00DA5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7. Кошти, що надійшли в результаті списання майна, залишаються у розпорядженні установи</w:t>
      </w:r>
      <w:r w:rsidRPr="00CA5E46">
        <w:rPr>
          <w:rFonts w:ascii="Times New Roman" w:eastAsia="Times New Roman" w:hAnsi="Times New Roman" w:cs="Times New Roman"/>
          <w:sz w:val="28"/>
          <w:szCs w:val="20"/>
          <w:lang w:eastAsia="ru-RU"/>
        </w:rPr>
        <w:t>, підприємства.</w:t>
      </w:r>
    </w:p>
    <w:p w:rsidR="00DA5BF9" w:rsidRPr="00CA5E46" w:rsidRDefault="00DA5BF9" w:rsidP="00DA5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8. Суб’єкти господарювання</w:t>
      </w:r>
      <w:r w:rsidRPr="00CA5E4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яким надано дозвіл на списання майна, згідно з цим Положенням, зобов’язані у місячний строк після закінчення процедури розбирання,  демонтажу та оприбуткування подати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Управлінню майном Житомирської</w:t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звіт про списання майна згідно з додатком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 до Положення</w:t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5BF9" w:rsidRDefault="00DA5BF9" w:rsidP="00DA5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 Керівники суб’єкта господарювання та члени комісії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зі списання майна </w:t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забезпечують згідно із законодавством подання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Управлінню майном Житомирської </w:t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достовірних матеріалів, передбачених цим Положенням. </w:t>
      </w:r>
    </w:p>
    <w:p w:rsidR="00DA5BF9" w:rsidRPr="00CA5E46" w:rsidRDefault="00DA5BF9" w:rsidP="00DA5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10. Керівник суб’єкта господарювання організовує та забезпечує дотримання процедури списання майна відповідно до цього Положення.</w:t>
      </w:r>
    </w:p>
    <w:p w:rsidR="00DA5BF9" w:rsidRPr="00CA5E46" w:rsidRDefault="00DA5BF9" w:rsidP="00DA5BF9">
      <w:pPr>
        <w:spacing w:after="0" w:line="240" w:lineRule="auto"/>
        <w:ind w:left="4678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BF9" w:rsidRPr="00CA5E46" w:rsidRDefault="00DA5BF9" w:rsidP="00DA5BF9">
      <w:pPr>
        <w:spacing w:after="0" w:line="240" w:lineRule="auto"/>
        <w:ind w:left="4678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BF9" w:rsidRDefault="00DA5BF9" w:rsidP="00DA5B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аступник голови </w:t>
      </w:r>
    </w:p>
    <w:p w:rsidR="00DA5BF9" w:rsidRDefault="00DA5BF9" w:rsidP="00DA5B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 р</w:t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ади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В.В. Ширма</w:t>
      </w:r>
    </w:p>
    <w:p w:rsidR="00BB4CB6" w:rsidRDefault="00BB4CB6" w:rsidP="00DA5BF9"/>
    <w:p w:rsidR="008031D9" w:rsidRDefault="008031D9" w:rsidP="00DA5BF9"/>
    <w:sectPr w:rsidR="008031D9" w:rsidSect="00C96D7F">
      <w:headerReference w:type="default" r:id="rId8"/>
      <w:pgSz w:w="11906" w:h="16838"/>
      <w:pgMar w:top="851" w:right="567" w:bottom="28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531" w:rsidRDefault="00181531" w:rsidP="008647B8">
      <w:pPr>
        <w:spacing w:after="0" w:line="240" w:lineRule="auto"/>
      </w:pPr>
      <w:r>
        <w:separator/>
      </w:r>
    </w:p>
  </w:endnote>
  <w:endnote w:type="continuationSeparator" w:id="0">
    <w:p w:rsidR="00181531" w:rsidRDefault="00181531" w:rsidP="00864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531" w:rsidRDefault="00181531" w:rsidP="008647B8">
      <w:pPr>
        <w:spacing w:after="0" w:line="240" w:lineRule="auto"/>
      </w:pPr>
      <w:r>
        <w:separator/>
      </w:r>
    </w:p>
  </w:footnote>
  <w:footnote w:type="continuationSeparator" w:id="0">
    <w:p w:rsidR="00181531" w:rsidRDefault="00181531" w:rsidP="00864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9902145"/>
      <w:docPartObj>
        <w:docPartGallery w:val="Page Numbers (Top of Page)"/>
        <w:docPartUnique/>
      </w:docPartObj>
    </w:sdtPr>
    <w:sdtContent>
      <w:p w:rsidR="008647B8" w:rsidRDefault="008647B8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46DB" w:rsidRPr="00D746DB">
          <w:rPr>
            <w:noProof/>
            <w:lang w:val="ru-RU"/>
          </w:rPr>
          <w:t>2</w:t>
        </w:r>
        <w:r>
          <w:fldChar w:fldCharType="end"/>
        </w:r>
      </w:p>
    </w:sdtContent>
  </w:sdt>
  <w:p w:rsidR="008647B8" w:rsidRDefault="008647B8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667"/>
    <w:rsid w:val="0001021F"/>
    <w:rsid w:val="000460E6"/>
    <w:rsid w:val="000B6D74"/>
    <w:rsid w:val="000E3667"/>
    <w:rsid w:val="001713B9"/>
    <w:rsid w:val="00181531"/>
    <w:rsid w:val="002816D2"/>
    <w:rsid w:val="005414AC"/>
    <w:rsid w:val="00603EE4"/>
    <w:rsid w:val="008031D9"/>
    <w:rsid w:val="008647B8"/>
    <w:rsid w:val="00987AAF"/>
    <w:rsid w:val="00A54842"/>
    <w:rsid w:val="00BB4CB6"/>
    <w:rsid w:val="00C80FD6"/>
    <w:rsid w:val="00C96D7F"/>
    <w:rsid w:val="00D746DB"/>
    <w:rsid w:val="00D76720"/>
    <w:rsid w:val="00DA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67"/>
  </w:style>
  <w:style w:type="paragraph" w:styleId="1">
    <w:name w:val="heading 1"/>
    <w:basedOn w:val="a"/>
    <w:next w:val="a"/>
    <w:link w:val="10"/>
    <w:qFormat/>
    <w:rsid w:val="008031D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0E366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4">
    <w:name w:val="Подзаголовок Знак"/>
    <w:basedOn w:val="a0"/>
    <w:link w:val="a3"/>
    <w:rsid w:val="000E3667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0E366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0E36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0E3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0E3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3667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semiHidden/>
    <w:unhideWhenUsed/>
    <w:rsid w:val="008031D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031D9"/>
  </w:style>
  <w:style w:type="character" w:customStyle="1" w:styleId="10">
    <w:name w:val="Заголовок 1 Знак"/>
    <w:basedOn w:val="a0"/>
    <w:link w:val="1"/>
    <w:rsid w:val="008031D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Title"/>
    <w:basedOn w:val="a"/>
    <w:link w:val="ab"/>
    <w:qFormat/>
    <w:rsid w:val="008031D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b">
    <w:name w:val="Название Знак"/>
    <w:basedOn w:val="a0"/>
    <w:link w:val="aa"/>
    <w:rsid w:val="008031D9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c">
    <w:name w:val="Body Text"/>
    <w:basedOn w:val="a"/>
    <w:link w:val="ad"/>
    <w:unhideWhenUsed/>
    <w:rsid w:val="008031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8031D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rsid w:val="008031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8647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647B8"/>
  </w:style>
  <w:style w:type="paragraph" w:styleId="af1">
    <w:name w:val="footer"/>
    <w:basedOn w:val="a"/>
    <w:link w:val="af2"/>
    <w:uiPriority w:val="99"/>
    <w:unhideWhenUsed/>
    <w:rsid w:val="008647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647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67"/>
  </w:style>
  <w:style w:type="paragraph" w:styleId="1">
    <w:name w:val="heading 1"/>
    <w:basedOn w:val="a"/>
    <w:next w:val="a"/>
    <w:link w:val="10"/>
    <w:qFormat/>
    <w:rsid w:val="008031D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0E366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4">
    <w:name w:val="Подзаголовок Знак"/>
    <w:basedOn w:val="a0"/>
    <w:link w:val="a3"/>
    <w:rsid w:val="000E3667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0E366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0E36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0E3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0E3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3667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semiHidden/>
    <w:unhideWhenUsed/>
    <w:rsid w:val="008031D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031D9"/>
  </w:style>
  <w:style w:type="character" w:customStyle="1" w:styleId="10">
    <w:name w:val="Заголовок 1 Знак"/>
    <w:basedOn w:val="a0"/>
    <w:link w:val="1"/>
    <w:rsid w:val="008031D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Title"/>
    <w:basedOn w:val="a"/>
    <w:link w:val="ab"/>
    <w:qFormat/>
    <w:rsid w:val="008031D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b">
    <w:name w:val="Название Знак"/>
    <w:basedOn w:val="a0"/>
    <w:link w:val="aa"/>
    <w:rsid w:val="008031D9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c">
    <w:name w:val="Body Text"/>
    <w:basedOn w:val="a"/>
    <w:link w:val="ad"/>
    <w:unhideWhenUsed/>
    <w:rsid w:val="008031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8031D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rsid w:val="008031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8647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647B8"/>
  </w:style>
  <w:style w:type="paragraph" w:styleId="af1">
    <w:name w:val="footer"/>
    <w:basedOn w:val="a"/>
    <w:link w:val="af2"/>
    <w:uiPriority w:val="99"/>
    <w:unhideWhenUsed/>
    <w:rsid w:val="008647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647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8AE7E-A31D-4486-9384-042B7412D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8244</Words>
  <Characters>4700</Characters>
  <Application>Microsoft Office Word</Application>
  <DocSecurity>0</DocSecurity>
  <Lines>39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тест</cp:lastModifiedBy>
  <cp:revision>10</cp:revision>
  <cp:lastPrinted>2023-04-19T07:12:00Z</cp:lastPrinted>
  <dcterms:created xsi:type="dcterms:W3CDTF">2023-04-06T08:41:00Z</dcterms:created>
  <dcterms:modified xsi:type="dcterms:W3CDTF">2023-04-19T07:17:00Z</dcterms:modified>
</cp:coreProperties>
</file>