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C0" w:rsidRDefault="0078228D" w:rsidP="00F462C0">
      <w:pPr>
        <w:ind w:firstLine="567"/>
        <w:jc w:val="center"/>
        <w:rPr>
          <w:szCs w:val="28"/>
          <w:lang w:val="uk-UA"/>
        </w:rPr>
      </w:pPr>
      <w:r>
        <w:rPr>
          <w:szCs w:val="28"/>
          <w:lang w:val="uk-UA"/>
        </w:rPr>
        <w:t>Інформація</w:t>
      </w:r>
      <w:r w:rsidR="00F462C0">
        <w:rPr>
          <w:szCs w:val="28"/>
          <w:lang w:val="uk-UA"/>
        </w:rPr>
        <w:t xml:space="preserve"> про виконання «Регіональної цільової соціальної програми протидії ВІЛ-інфекції/СНІДу на 2015-2018 роки » </w:t>
      </w:r>
      <w:r>
        <w:rPr>
          <w:szCs w:val="28"/>
          <w:lang w:val="uk-UA"/>
        </w:rPr>
        <w:t>у</w:t>
      </w:r>
      <w:r w:rsidR="00F462C0">
        <w:rPr>
          <w:szCs w:val="28"/>
          <w:lang w:val="uk-UA"/>
        </w:rPr>
        <w:t xml:space="preserve"> 2016 р</w:t>
      </w:r>
      <w:r>
        <w:rPr>
          <w:szCs w:val="28"/>
          <w:lang w:val="uk-UA"/>
        </w:rPr>
        <w:t>оці</w:t>
      </w:r>
      <w:r w:rsidR="00F462C0">
        <w:rPr>
          <w:szCs w:val="28"/>
          <w:lang w:val="uk-UA"/>
        </w:rPr>
        <w:t>.</w:t>
      </w:r>
    </w:p>
    <w:p w:rsidR="00F462C0" w:rsidRDefault="00F462C0" w:rsidP="00F462C0">
      <w:pPr>
        <w:ind w:firstLine="567"/>
        <w:jc w:val="center"/>
        <w:rPr>
          <w:szCs w:val="28"/>
          <w:lang w:val="uk-UA"/>
        </w:rPr>
      </w:pPr>
    </w:p>
    <w:p w:rsidR="00F462C0" w:rsidRDefault="00363872" w:rsidP="00363872">
      <w:pPr>
        <w:ind w:firstLine="567"/>
        <w:jc w:val="both"/>
        <w:rPr>
          <w:szCs w:val="28"/>
          <w:lang w:val="uk-UA"/>
        </w:rPr>
      </w:pPr>
      <w:r w:rsidRPr="00363872">
        <w:rPr>
          <w:bCs/>
          <w:szCs w:val="28"/>
          <w:lang w:val="uk-UA"/>
        </w:rPr>
        <w:t xml:space="preserve">На виконання Закону України «Про затвердження </w:t>
      </w:r>
      <w:r w:rsidRPr="00363872">
        <w:rPr>
          <w:szCs w:val="28"/>
          <w:lang w:val="uk-UA"/>
        </w:rPr>
        <w:t>Загальнодержавної соціальної цільової програми протидії ВІЛ-інфекції/СНІДу на 2014-2018 роки»</w:t>
      </w:r>
      <w:r w:rsidRPr="00363872">
        <w:rPr>
          <w:b/>
          <w:szCs w:val="28"/>
          <w:lang w:val="uk-UA"/>
        </w:rPr>
        <w:t xml:space="preserve"> </w:t>
      </w:r>
      <w:r w:rsidRPr="00363872">
        <w:rPr>
          <w:szCs w:val="28"/>
          <w:lang w:val="uk-UA"/>
        </w:rPr>
        <w:t>№1708-</w:t>
      </w:r>
      <w:r w:rsidRPr="003F0D08">
        <w:rPr>
          <w:szCs w:val="28"/>
          <w:lang w:val="en-US"/>
        </w:rPr>
        <w:t>VII</w:t>
      </w:r>
      <w:r w:rsidRPr="00363872">
        <w:rPr>
          <w:b/>
          <w:szCs w:val="28"/>
          <w:lang w:val="uk-UA"/>
        </w:rPr>
        <w:t xml:space="preserve"> </w:t>
      </w:r>
      <w:r w:rsidRPr="00363872">
        <w:rPr>
          <w:szCs w:val="28"/>
          <w:lang w:val="uk-UA"/>
        </w:rPr>
        <w:t>від 20.10.2014 року</w:t>
      </w:r>
      <w:r>
        <w:rPr>
          <w:szCs w:val="28"/>
          <w:lang w:val="uk-UA"/>
        </w:rPr>
        <w:t xml:space="preserve"> в</w:t>
      </w:r>
      <w:r w:rsidR="00F462C0">
        <w:rPr>
          <w:szCs w:val="28"/>
          <w:lang w:val="uk-UA"/>
        </w:rPr>
        <w:t xml:space="preserve"> області рішенням Житомирської обласної ради від 28.05.2015 року № 1546 затверджено «Регіональну цільову соціальну програму протидії ВІЛ-інфекції/СНІДу на 2015-2018 роки».</w:t>
      </w:r>
    </w:p>
    <w:p w:rsidR="00363872" w:rsidRPr="00363872" w:rsidRDefault="00363872" w:rsidP="00E50F2C">
      <w:pPr>
        <w:shd w:val="clear" w:color="auto" w:fill="FFFFFF"/>
        <w:autoSpaceDE w:val="0"/>
        <w:autoSpaceDN w:val="0"/>
        <w:ind w:firstLine="567"/>
        <w:jc w:val="both"/>
        <w:rPr>
          <w:szCs w:val="28"/>
          <w:lang w:val="uk-UA"/>
        </w:rPr>
      </w:pPr>
      <w:r w:rsidRPr="00363872">
        <w:rPr>
          <w:szCs w:val="28"/>
          <w:lang w:val="uk-UA"/>
        </w:rPr>
        <w:t>Програмою передбачено зниження рівня захворюваності і смертності від ВІЛ-інфекції/СНІДу, надання якісних і доступних послуг з профілактики та діагностики ВІЛ-інфекції, насамперед представникам груп підвищеного ризику щодо інфікування ВІЛ, послуг з лікування, медичної допомоги, догляду і підтримки людей, які живуть з ВІЛ.</w:t>
      </w:r>
    </w:p>
    <w:p w:rsidR="00EC2294" w:rsidRDefault="00363872" w:rsidP="00E50F2C">
      <w:pPr>
        <w:shd w:val="clear" w:color="auto" w:fill="FFFFFF"/>
        <w:autoSpaceDE w:val="0"/>
        <w:autoSpaceDN w:val="0"/>
        <w:ind w:firstLine="567"/>
        <w:jc w:val="both"/>
        <w:rPr>
          <w:szCs w:val="28"/>
          <w:lang w:val="uk-UA"/>
        </w:rPr>
      </w:pPr>
      <w:r w:rsidRPr="00363872">
        <w:rPr>
          <w:szCs w:val="28"/>
          <w:lang w:val="uk-UA"/>
        </w:rPr>
        <w:t>З метою координації діяльності служб, відомств, закладів і установ, організацій, які опікуються проблемами ВІЛ/СНІДу, а також з метою формування та ефективної реалізації єдиної політики, удосконалення системи моніторингу та оцінки даних, в області працює обласна рада з питань протидії туберкульозу та ВІЛ-інфекції/СНІДу при облдержадміністрації.</w:t>
      </w:r>
      <w:r w:rsidR="00EC2294">
        <w:rPr>
          <w:szCs w:val="28"/>
          <w:lang w:val="uk-UA"/>
        </w:rPr>
        <w:t xml:space="preserve"> </w:t>
      </w:r>
    </w:p>
    <w:p w:rsidR="00EC2294" w:rsidRPr="003F0D08" w:rsidRDefault="00EC2294" w:rsidP="00E50F2C">
      <w:pPr>
        <w:pStyle w:val="a4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 w:rsidRPr="003F0D08">
        <w:rPr>
          <w:sz w:val="28"/>
          <w:szCs w:val="28"/>
          <w:lang w:val="uk-UA"/>
        </w:rPr>
        <w:t>У зв’язку з тим, що переважна більшість В</w:t>
      </w:r>
      <w:r w:rsidRPr="003F0D08">
        <w:rPr>
          <w:sz w:val="28"/>
          <w:szCs w:val="28"/>
        </w:rPr>
        <w:t>I</w:t>
      </w:r>
      <w:r w:rsidRPr="003F0D08">
        <w:rPr>
          <w:sz w:val="28"/>
          <w:szCs w:val="28"/>
          <w:lang w:val="uk-UA"/>
        </w:rPr>
        <w:t xml:space="preserve">Л-інфікованих є особами працездатного та репродуктивного віку, епідемія негативно впливає на соціально-економічний розвиток країни, створює загрозу національній безпеці, спричиняє демографічні  наслідки. Тому формування державної політики з протидії ВІЛ-інфекції/СНІДу є пріоритетним напрямком соціально-економічного розвитку </w:t>
      </w:r>
      <w:r>
        <w:rPr>
          <w:sz w:val="28"/>
          <w:szCs w:val="28"/>
          <w:lang w:val="uk-UA"/>
        </w:rPr>
        <w:t>Житомирсько</w:t>
      </w:r>
      <w:r w:rsidRPr="003F0D08">
        <w:rPr>
          <w:sz w:val="28"/>
          <w:szCs w:val="28"/>
          <w:lang w:val="uk-UA"/>
        </w:rPr>
        <w:t xml:space="preserve">ї області, питання протидії епідемії визначені як стратегічно важливі. Ефективна протидія епідемії вимагає не лише зусиль державного сектору, а й залучення  громадських, міжнародних, донорських, релігійних організацій, приватного сектору, спільнот людей, які живуть з ВІЛ і туберкульозом або постраждали від них. </w:t>
      </w:r>
    </w:p>
    <w:p w:rsidR="00EC2294" w:rsidRPr="00EC2294" w:rsidRDefault="00EC2294" w:rsidP="00E50F2C">
      <w:pPr>
        <w:shd w:val="clear" w:color="auto" w:fill="FFFFFF"/>
        <w:autoSpaceDE w:val="0"/>
        <w:autoSpaceDN w:val="0"/>
        <w:ind w:firstLine="567"/>
        <w:jc w:val="both"/>
        <w:rPr>
          <w:bCs/>
          <w:szCs w:val="28"/>
          <w:lang w:val="uk-UA"/>
        </w:rPr>
      </w:pPr>
      <w:r w:rsidRPr="00EC2294">
        <w:rPr>
          <w:szCs w:val="28"/>
          <w:lang w:val="uk-UA"/>
        </w:rPr>
        <w:t xml:space="preserve">У межах </w:t>
      </w:r>
      <w:r>
        <w:rPr>
          <w:szCs w:val="28"/>
          <w:lang w:val="uk-UA"/>
        </w:rPr>
        <w:t>обласної</w:t>
      </w:r>
      <w:r w:rsidRPr="00EC2294">
        <w:rPr>
          <w:szCs w:val="28"/>
          <w:lang w:val="uk-UA"/>
        </w:rPr>
        <w:t xml:space="preserve"> ради </w:t>
      </w:r>
      <w:r>
        <w:rPr>
          <w:szCs w:val="28"/>
          <w:lang w:val="uk-UA"/>
        </w:rPr>
        <w:t xml:space="preserve">з питань протидії туберкульозу та ВІЛ-інфекції/СНІДу </w:t>
      </w:r>
      <w:r w:rsidRPr="00EC2294">
        <w:rPr>
          <w:szCs w:val="28"/>
          <w:lang w:val="uk-UA"/>
        </w:rPr>
        <w:t>активно співпрацюють представники різних служб, відомств, організацій, які опікуються проблемами ВІЛ/СНІДу.</w:t>
      </w:r>
    </w:p>
    <w:p w:rsidR="00363872" w:rsidRDefault="00F462C0" w:rsidP="00F462C0">
      <w:pPr>
        <w:pStyle w:val="a3"/>
        <w:ind w:firstLine="567"/>
        <w:jc w:val="both"/>
        <w:rPr>
          <w:lang w:val="uk-UA"/>
        </w:rPr>
      </w:pPr>
      <w:r>
        <w:rPr>
          <w:szCs w:val="28"/>
          <w:lang w:val="uk-UA"/>
        </w:rPr>
        <w:t xml:space="preserve">На </w:t>
      </w:r>
      <w:r>
        <w:rPr>
          <w:lang w:val="uk-UA"/>
        </w:rPr>
        <w:t>протязі 201</w:t>
      </w:r>
      <w:r w:rsidR="00363872">
        <w:rPr>
          <w:lang w:val="uk-UA"/>
        </w:rPr>
        <w:t>6</w:t>
      </w:r>
      <w:r>
        <w:rPr>
          <w:lang w:val="uk-UA"/>
        </w:rPr>
        <w:t xml:space="preserve"> року проведено </w:t>
      </w:r>
      <w:r w:rsidR="00363872">
        <w:rPr>
          <w:lang w:val="uk-UA"/>
        </w:rPr>
        <w:t>одне</w:t>
      </w:r>
      <w:r>
        <w:rPr>
          <w:lang w:val="uk-UA"/>
        </w:rPr>
        <w:t xml:space="preserve"> засідання обласної ради з питань протидії туберкульозу та ВІЛ-інфекції/СНІДу</w:t>
      </w:r>
      <w:r w:rsidR="003614B8">
        <w:rPr>
          <w:lang w:val="uk-UA"/>
        </w:rPr>
        <w:t>, на якому були розглянуті наступні питання:</w:t>
      </w:r>
    </w:p>
    <w:p w:rsidR="003614B8" w:rsidRPr="008E1F46" w:rsidRDefault="003614B8" w:rsidP="00E50F2C">
      <w:pPr>
        <w:pStyle w:val="a3"/>
        <w:ind w:firstLine="567"/>
        <w:jc w:val="both"/>
        <w:rPr>
          <w:rFonts w:cstheme="minorHAnsi"/>
          <w:lang w:val="uk-UA"/>
        </w:rPr>
      </w:pPr>
      <w:r w:rsidRPr="008E1F46">
        <w:rPr>
          <w:rFonts w:cstheme="minorHAnsi"/>
          <w:lang w:val="uk-UA"/>
        </w:rPr>
        <w:t>- стан виконання протитуберкульозних заходів, співпраця відомств та управлінь в подоланні епідемії туберкульозу та ВІЛ-інфекції/СНІДу в м. Житомирі;</w:t>
      </w:r>
    </w:p>
    <w:p w:rsidR="003614B8" w:rsidRPr="008E1F46" w:rsidRDefault="003614B8" w:rsidP="00E50F2C">
      <w:pPr>
        <w:pStyle w:val="a3"/>
        <w:ind w:firstLine="567"/>
        <w:jc w:val="both"/>
        <w:rPr>
          <w:rFonts w:cstheme="minorHAnsi"/>
          <w:lang w:val="uk-UA"/>
        </w:rPr>
      </w:pPr>
      <w:r w:rsidRPr="008E1F46">
        <w:rPr>
          <w:rFonts w:cstheme="minorHAnsi"/>
          <w:lang w:val="uk-UA"/>
        </w:rPr>
        <w:t>- створення сприятливої суспільно-політичної ситуації для переходу на пацієнт-орієнтовану модель лікування туберкульозу та ВІЛ/</w:t>
      </w:r>
      <w:proofErr w:type="spellStart"/>
      <w:r w:rsidRPr="008E1F46">
        <w:rPr>
          <w:rFonts w:cstheme="minorHAnsi"/>
          <w:lang w:val="uk-UA"/>
        </w:rPr>
        <w:t>СНІду</w:t>
      </w:r>
      <w:proofErr w:type="spellEnd"/>
      <w:r w:rsidRPr="008E1F46">
        <w:rPr>
          <w:rFonts w:cstheme="minorHAnsi"/>
          <w:lang w:val="uk-UA"/>
        </w:rPr>
        <w:t>;</w:t>
      </w:r>
    </w:p>
    <w:p w:rsidR="003614B8" w:rsidRPr="008E1F46" w:rsidRDefault="003614B8" w:rsidP="00E50F2C">
      <w:pPr>
        <w:pStyle w:val="a3"/>
        <w:ind w:firstLine="567"/>
        <w:jc w:val="both"/>
        <w:rPr>
          <w:rFonts w:cstheme="minorHAnsi"/>
          <w:lang w:val="uk-UA"/>
        </w:rPr>
      </w:pPr>
      <w:r w:rsidRPr="008E1F46">
        <w:rPr>
          <w:rFonts w:cstheme="minorHAnsi"/>
          <w:lang w:val="uk-UA"/>
        </w:rPr>
        <w:t xml:space="preserve">- актуальність потреби в розширенні спектру </w:t>
      </w:r>
      <w:proofErr w:type="spellStart"/>
      <w:r w:rsidRPr="008E1F46">
        <w:rPr>
          <w:rFonts w:cstheme="minorHAnsi"/>
          <w:lang w:val="uk-UA"/>
        </w:rPr>
        <w:t>гендерно</w:t>
      </w:r>
      <w:proofErr w:type="spellEnd"/>
      <w:r w:rsidRPr="008E1F46">
        <w:rPr>
          <w:rFonts w:cstheme="minorHAnsi"/>
          <w:lang w:val="uk-UA"/>
        </w:rPr>
        <w:t xml:space="preserve"> чутливих послуг для вразливої категорії  жінок та їх дітей.</w:t>
      </w:r>
    </w:p>
    <w:p w:rsidR="003614B8" w:rsidRPr="003614B8" w:rsidRDefault="003614B8" w:rsidP="003614B8">
      <w:pPr>
        <w:ind w:firstLine="567"/>
        <w:jc w:val="both"/>
        <w:rPr>
          <w:szCs w:val="28"/>
          <w:lang w:val="uk-UA"/>
        </w:rPr>
      </w:pPr>
      <w:r w:rsidRPr="003F0D08">
        <w:rPr>
          <w:szCs w:val="28"/>
        </w:rPr>
        <w:t xml:space="preserve">В </w:t>
      </w:r>
      <w:proofErr w:type="spellStart"/>
      <w:r w:rsidRPr="003F0D08">
        <w:rPr>
          <w:szCs w:val="28"/>
        </w:rPr>
        <w:t>області</w:t>
      </w:r>
      <w:proofErr w:type="spellEnd"/>
      <w:r w:rsidRPr="003F0D08">
        <w:rPr>
          <w:szCs w:val="28"/>
        </w:rPr>
        <w:t xml:space="preserve"> створена </w:t>
      </w:r>
      <w:proofErr w:type="spellStart"/>
      <w:r w:rsidRPr="003F0D08">
        <w:rPr>
          <w:szCs w:val="28"/>
        </w:rPr>
        <w:t>регіональна</w:t>
      </w:r>
      <w:proofErr w:type="spellEnd"/>
      <w:r w:rsidRPr="003F0D08">
        <w:rPr>
          <w:szCs w:val="28"/>
        </w:rPr>
        <w:t xml:space="preserve"> система </w:t>
      </w:r>
      <w:proofErr w:type="spellStart"/>
      <w:r w:rsidRPr="003F0D08">
        <w:rPr>
          <w:szCs w:val="28"/>
        </w:rPr>
        <w:t>моніторингу</w:t>
      </w:r>
      <w:proofErr w:type="spellEnd"/>
      <w:r w:rsidRPr="003F0D08">
        <w:rPr>
          <w:szCs w:val="28"/>
        </w:rPr>
        <w:t xml:space="preserve"> і </w:t>
      </w:r>
      <w:proofErr w:type="spellStart"/>
      <w:r w:rsidRPr="003F0D08">
        <w:rPr>
          <w:szCs w:val="28"/>
        </w:rPr>
        <w:t>оцінки</w:t>
      </w:r>
      <w:proofErr w:type="spellEnd"/>
      <w:r w:rsidRPr="003F0D08">
        <w:rPr>
          <w:szCs w:val="28"/>
        </w:rPr>
        <w:t xml:space="preserve"> </w:t>
      </w:r>
      <w:proofErr w:type="spellStart"/>
      <w:r w:rsidRPr="003F0D08">
        <w:rPr>
          <w:szCs w:val="28"/>
        </w:rPr>
        <w:t>виконання</w:t>
      </w:r>
      <w:proofErr w:type="spellEnd"/>
      <w:r w:rsidRPr="003F0D08">
        <w:rPr>
          <w:szCs w:val="28"/>
        </w:rPr>
        <w:t xml:space="preserve"> </w:t>
      </w:r>
      <w:proofErr w:type="spellStart"/>
      <w:r w:rsidRPr="003F0D08">
        <w:rPr>
          <w:szCs w:val="28"/>
        </w:rPr>
        <w:t>програмних</w:t>
      </w:r>
      <w:proofErr w:type="spellEnd"/>
      <w:r w:rsidRPr="003F0D08">
        <w:rPr>
          <w:szCs w:val="28"/>
        </w:rPr>
        <w:t xml:space="preserve"> </w:t>
      </w:r>
      <w:proofErr w:type="spellStart"/>
      <w:r w:rsidRPr="003F0D08">
        <w:rPr>
          <w:szCs w:val="28"/>
        </w:rPr>
        <w:t>заходів</w:t>
      </w:r>
      <w:proofErr w:type="spellEnd"/>
      <w:r w:rsidRPr="003F0D08">
        <w:rPr>
          <w:szCs w:val="28"/>
        </w:rPr>
        <w:t xml:space="preserve"> (МІО). </w:t>
      </w:r>
      <w:r w:rsidR="00F462C0">
        <w:rPr>
          <w:szCs w:val="28"/>
          <w:lang w:val="uk-UA"/>
        </w:rPr>
        <w:t>Відповідно до наказу департаменту охорони здоров'я облдержадміністрації від 25.03.2011 року № 241 в</w:t>
      </w:r>
      <w:r>
        <w:rPr>
          <w:szCs w:val="28"/>
          <w:lang w:val="uk-UA"/>
        </w:rPr>
        <w:t xml:space="preserve"> складі обласного центру профілактики та боротьби із </w:t>
      </w:r>
      <w:proofErr w:type="spellStart"/>
      <w:r>
        <w:rPr>
          <w:szCs w:val="28"/>
          <w:lang w:val="uk-UA"/>
        </w:rPr>
        <w:t>СНІДом</w:t>
      </w:r>
      <w:proofErr w:type="spellEnd"/>
      <w:r>
        <w:rPr>
          <w:szCs w:val="28"/>
          <w:lang w:val="uk-UA"/>
        </w:rPr>
        <w:t xml:space="preserve"> створено</w:t>
      </w:r>
      <w:r w:rsidR="00F462C0">
        <w:rPr>
          <w:szCs w:val="28"/>
          <w:lang w:val="uk-UA"/>
        </w:rPr>
        <w:t xml:space="preserve"> структурний підрозділ </w:t>
      </w:r>
      <w:r w:rsidR="00F462C0">
        <w:rPr>
          <w:szCs w:val="28"/>
          <w:lang w:val="uk-UA"/>
        </w:rPr>
        <w:lastRenderedPageBreak/>
        <w:t>– Центр моніторингу та оцінки виконання програм</w:t>
      </w:r>
      <w:r>
        <w:rPr>
          <w:szCs w:val="28"/>
          <w:lang w:val="uk-UA"/>
        </w:rPr>
        <w:t>них заходів з протидії ВІЛ/СНІД. В</w:t>
      </w:r>
      <w:r w:rsidRPr="003614B8">
        <w:rPr>
          <w:szCs w:val="28"/>
          <w:lang w:val="uk-UA"/>
        </w:rPr>
        <w:t xml:space="preserve">ідпрацьована схема збору регіональних показників та розповсюдження даних МІО, шляхів обігу інформації МІО на </w:t>
      </w:r>
      <w:proofErr w:type="spellStart"/>
      <w:r w:rsidRPr="003614B8">
        <w:rPr>
          <w:szCs w:val="28"/>
          <w:lang w:val="uk-UA"/>
        </w:rPr>
        <w:t>міжсекторальному</w:t>
      </w:r>
      <w:proofErr w:type="spellEnd"/>
      <w:r w:rsidRPr="003614B8">
        <w:rPr>
          <w:szCs w:val="28"/>
          <w:lang w:val="uk-UA"/>
        </w:rPr>
        <w:t xml:space="preserve"> рівні. За результатами діяльності області щорічно формується звіт за показниками Національного плану моніторингу та оцінки ефективності заходів протидії ВІЛ-інфекції/СНІДу та подається в ДУ «</w:t>
      </w:r>
      <w:r>
        <w:rPr>
          <w:szCs w:val="28"/>
          <w:lang w:val="uk-UA"/>
        </w:rPr>
        <w:t>Ц</w:t>
      </w:r>
      <w:r w:rsidRPr="003614B8">
        <w:rPr>
          <w:szCs w:val="28"/>
          <w:lang w:val="uk-UA"/>
        </w:rPr>
        <w:t>ентр громадського здоров'я».</w:t>
      </w:r>
    </w:p>
    <w:p w:rsidR="003614B8" w:rsidRDefault="00B20D15" w:rsidP="00F462C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2016 </w:t>
      </w:r>
      <w:r w:rsidR="00BE3102">
        <w:rPr>
          <w:szCs w:val="28"/>
          <w:lang w:val="uk-UA"/>
        </w:rPr>
        <w:t xml:space="preserve">році здійснено 5 моніторингових візитів в </w:t>
      </w:r>
      <w:proofErr w:type="spellStart"/>
      <w:r w:rsidR="00BE3102">
        <w:rPr>
          <w:szCs w:val="28"/>
          <w:lang w:val="uk-UA"/>
        </w:rPr>
        <w:t>лікувально-</w:t>
      </w:r>
      <w:proofErr w:type="spellEnd"/>
      <w:r w:rsidR="00BE3102">
        <w:rPr>
          <w:szCs w:val="28"/>
          <w:lang w:val="uk-UA"/>
        </w:rPr>
        <w:t xml:space="preserve"> профілактичні заклади області, два з яких спільно з обласним центром для сім'ї, дітей, молоді та спорту.</w:t>
      </w:r>
    </w:p>
    <w:p w:rsidR="00BE3102" w:rsidRDefault="00BE3102" w:rsidP="00F462C0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Проведено три соціологічних дослідження, зокрема:</w:t>
      </w:r>
    </w:p>
    <w:p w:rsidR="00BE3102" w:rsidRDefault="00BE3102" w:rsidP="00BE3102">
      <w:pPr>
        <w:pStyle w:val="a5"/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фокус група серед чоловіків, які вступають у статеві стосунки з чоловіками «Причини довіри статевому партнеру»(результати дослідження висвітлено в публікації у науково-практичному журналі «Профілактична медицина» № 3-4 (27)2016 – матеріали ІІІ Національної конференції «За кожне життя разом»;</w:t>
      </w:r>
    </w:p>
    <w:p w:rsidR="00BE3102" w:rsidRDefault="00AA0DBE" w:rsidP="00BE3102">
      <w:pPr>
        <w:pStyle w:val="a5"/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</w:t>
      </w:r>
      <w:r w:rsidR="00BE3102">
        <w:rPr>
          <w:szCs w:val="28"/>
          <w:lang w:val="uk-UA"/>
        </w:rPr>
        <w:t>оведінкові зміни з ВІЛ/СНІД у молодіжному середовищі;</w:t>
      </w:r>
    </w:p>
    <w:p w:rsidR="00BE3102" w:rsidRDefault="00AA0DBE" w:rsidP="00BE3102">
      <w:pPr>
        <w:pStyle w:val="a5"/>
        <w:numPr>
          <w:ilvl w:val="0"/>
          <w:numId w:val="1"/>
        </w:numPr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р</w:t>
      </w:r>
      <w:r w:rsidR="00BE3102">
        <w:rPr>
          <w:szCs w:val="28"/>
          <w:lang w:val="uk-UA"/>
        </w:rPr>
        <w:t>івень знань із загальних питань ВІЛ/СНІД серед лікарів</w:t>
      </w:r>
      <w:r>
        <w:rPr>
          <w:szCs w:val="28"/>
          <w:lang w:val="uk-UA"/>
        </w:rPr>
        <w:t xml:space="preserve"> акушерів-гінекологів (обласне товариство).</w:t>
      </w:r>
    </w:p>
    <w:p w:rsidR="00AA0DBE" w:rsidRDefault="00AA0DBE" w:rsidP="00AA0DBE">
      <w:pPr>
        <w:pStyle w:val="a5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базі інституту післядипломної освіти вчителів проведено навчання працівників освіти (охоплено 75 працівників освіти).</w:t>
      </w:r>
    </w:p>
    <w:p w:rsidR="00AA0DBE" w:rsidRDefault="00AA0DBE" w:rsidP="00AA0DBE">
      <w:pPr>
        <w:pStyle w:val="a5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рамках інформаційно-консультативної </w:t>
      </w:r>
      <w:r w:rsidR="0092249B">
        <w:rPr>
          <w:szCs w:val="28"/>
          <w:lang w:val="uk-UA"/>
        </w:rPr>
        <w:t>роботи на телефонних лініях служби Центру СНІД надано 1103 консультацій, забезпечено консультування медичних працівників з проведення заходів первинної профілактики ВІЛ/СНІД (охоплено 800 медичних працівників), забезпечено консультування окремих громадян (450 консультацій).</w:t>
      </w:r>
    </w:p>
    <w:p w:rsidR="00067533" w:rsidRDefault="00067533" w:rsidP="00AA0DBE">
      <w:pPr>
        <w:pStyle w:val="a5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Проведено 85 занять (охоплено 4420 спеціалістів)</w:t>
      </w:r>
      <w:r w:rsidR="00D53EEC">
        <w:rPr>
          <w:szCs w:val="28"/>
          <w:lang w:val="uk-UA"/>
        </w:rPr>
        <w:t xml:space="preserve"> з актуальних питань ВІЛ/СНІДу, у т.ч. щодо подолання проявів дискримінації представників груп ризику. Взято участь  в проведення 11 масових акцій, де було охоплено 3408 осіб.</w:t>
      </w:r>
    </w:p>
    <w:p w:rsidR="00D53EEC" w:rsidRDefault="00D53EEC" w:rsidP="00AA0DBE">
      <w:pPr>
        <w:pStyle w:val="a5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729 навчальних за</w:t>
      </w:r>
      <w:r w:rsidR="00393D51">
        <w:rPr>
          <w:szCs w:val="28"/>
          <w:lang w:val="uk-UA"/>
        </w:rPr>
        <w:t>безпечено навчальними матеріалами за програмою «Формування здорового способу життя і профілактика ВІЛ».</w:t>
      </w:r>
    </w:p>
    <w:p w:rsidR="00393D51" w:rsidRDefault="00393D51" w:rsidP="00AA0DBE">
      <w:pPr>
        <w:pStyle w:val="a5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Опікою ЦСССДМ в 2016 році охоплено 27 сімей, яких торкнулась проблема ВІЛ-інфекції (в них 53 дитини, із них 23 сім'ї, в них 45 дітей, охоплені соціальними послугами, як такі що перебувають у складних життєвих обставинах.</w:t>
      </w:r>
    </w:p>
    <w:p w:rsidR="00393D51" w:rsidRDefault="007D2FB1" w:rsidP="00AA0DBE">
      <w:pPr>
        <w:pStyle w:val="a5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На базі ГО «Перспектива» в 2016 році 4460 споживачів ін’єкційних наркотиків охоплено комплексом профілактичних послуг. На протязі року проведено 5 заходів по утилізації шприців, отриманих від споживачів ін’єкційних наркотиків.</w:t>
      </w:r>
    </w:p>
    <w:p w:rsidR="007D2FB1" w:rsidRDefault="007D2FB1" w:rsidP="00AA0DBE">
      <w:pPr>
        <w:pStyle w:val="a5"/>
        <w:ind w:left="0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610 осіб, які надають сексуальні послуги за винагороду, отримали комплекс профілактичних послуг на базі БФ «Нехай твоє серце б’ється». 253 чоловікам, які мають секс з чоловіками забезпечено комплекс послуг на базі ГО ЛГТБ «Ти не один». 1574 ув'язненим особам забезпечено комплекс профілактичних послуг, з них 1374 соціальними працівниками   БФ «Нехай твоє серце б’ється» та 200 соціальними працівниками ГО «Перспектива».</w:t>
      </w:r>
    </w:p>
    <w:p w:rsidR="0092249B" w:rsidRPr="0092249B" w:rsidRDefault="0092249B" w:rsidP="006C7B6E">
      <w:pPr>
        <w:ind w:firstLine="567"/>
        <w:jc w:val="both"/>
        <w:rPr>
          <w:szCs w:val="28"/>
          <w:lang w:val="uk-UA"/>
        </w:rPr>
      </w:pPr>
      <w:r w:rsidRPr="0092249B">
        <w:rPr>
          <w:szCs w:val="28"/>
          <w:lang w:val="uk-UA"/>
        </w:rPr>
        <w:lastRenderedPageBreak/>
        <w:t>За період епідеміологічного нагляду за ВІЛ-інфекцією -  з 199</w:t>
      </w:r>
      <w:r>
        <w:rPr>
          <w:szCs w:val="28"/>
          <w:lang w:val="uk-UA"/>
        </w:rPr>
        <w:t>5р., у</w:t>
      </w:r>
      <w:r w:rsidRPr="0092249B">
        <w:rPr>
          <w:szCs w:val="28"/>
          <w:lang w:val="uk-UA"/>
        </w:rPr>
        <w:t xml:space="preserve"> області станом на 01.01.2017 р. було зареєстровано </w:t>
      </w:r>
      <w:r w:rsidR="006C7B6E">
        <w:rPr>
          <w:szCs w:val="28"/>
          <w:lang w:val="uk-UA"/>
        </w:rPr>
        <w:t>5323</w:t>
      </w:r>
      <w:r w:rsidRPr="0092249B">
        <w:rPr>
          <w:szCs w:val="28"/>
          <w:lang w:val="uk-UA"/>
        </w:rPr>
        <w:t xml:space="preserve"> випадки ВІЛ-інфекції, у тому числі 1</w:t>
      </w:r>
      <w:r w:rsidR="006C7B6E">
        <w:rPr>
          <w:szCs w:val="28"/>
          <w:lang w:val="uk-UA"/>
        </w:rPr>
        <w:t>82</w:t>
      </w:r>
      <w:r w:rsidRPr="0092249B">
        <w:rPr>
          <w:szCs w:val="28"/>
          <w:lang w:val="uk-UA"/>
        </w:rPr>
        <w:t xml:space="preserve">2 випадки захворювання на СНІД і  </w:t>
      </w:r>
      <w:r w:rsidR="006C7B6E">
        <w:rPr>
          <w:szCs w:val="28"/>
          <w:lang w:val="uk-UA"/>
        </w:rPr>
        <w:t>86</w:t>
      </w:r>
      <w:r w:rsidRPr="0092249B">
        <w:rPr>
          <w:szCs w:val="28"/>
          <w:lang w:val="uk-UA"/>
        </w:rPr>
        <w:t>5</w:t>
      </w:r>
      <w:r w:rsidRPr="0092249B">
        <w:rPr>
          <w:b/>
          <w:szCs w:val="28"/>
          <w:lang w:val="uk-UA"/>
        </w:rPr>
        <w:t xml:space="preserve"> </w:t>
      </w:r>
      <w:r w:rsidRPr="0092249B">
        <w:rPr>
          <w:szCs w:val="28"/>
          <w:lang w:val="uk-UA"/>
        </w:rPr>
        <w:t xml:space="preserve">випадків смертей від  СНІД (кумулятивні показники). </w:t>
      </w:r>
    </w:p>
    <w:p w:rsidR="0092249B" w:rsidRPr="008D4112" w:rsidRDefault="006C7B6E" w:rsidP="001A037A">
      <w:pPr>
        <w:ind w:firstLine="567"/>
        <w:jc w:val="both"/>
        <w:rPr>
          <w:szCs w:val="28"/>
        </w:rPr>
      </w:pPr>
      <w:r>
        <w:rPr>
          <w:szCs w:val="28"/>
          <w:lang w:val="uk-UA"/>
        </w:rPr>
        <w:t>Н</w:t>
      </w:r>
      <w:r>
        <w:rPr>
          <w:szCs w:val="28"/>
        </w:rPr>
        <w:t>а 01.01.2017 року</w:t>
      </w:r>
      <w:r>
        <w:rPr>
          <w:szCs w:val="28"/>
          <w:lang w:val="uk-UA"/>
        </w:rPr>
        <w:t xml:space="preserve"> під медичним спостереженням</w:t>
      </w:r>
      <w:r w:rsidR="0092249B" w:rsidRPr="008D4112">
        <w:rPr>
          <w:szCs w:val="28"/>
        </w:rPr>
        <w:t xml:space="preserve"> </w:t>
      </w:r>
      <w:r w:rsidR="00B713C0" w:rsidRPr="008D4112">
        <w:rPr>
          <w:szCs w:val="28"/>
        </w:rPr>
        <w:t xml:space="preserve">в області </w:t>
      </w:r>
      <w:r w:rsidR="00B713C0">
        <w:rPr>
          <w:szCs w:val="28"/>
          <w:lang w:val="uk-UA"/>
        </w:rPr>
        <w:t>перебувало</w:t>
      </w:r>
      <w:r>
        <w:rPr>
          <w:szCs w:val="28"/>
          <w:lang w:val="uk-UA"/>
        </w:rPr>
        <w:t xml:space="preserve"> </w:t>
      </w:r>
      <w:r w:rsidR="0092249B">
        <w:rPr>
          <w:szCs w:val="28"/>
          <w:lang w:val="uk-UA"/>
        </w:rPr>
        <w:t>3045</w:t>
      </w:r>
      <w:r w:rsidR="00B713C0">
        <w:rPr>
          <w:szCs w:val="28"/>
        </w:rPr>
        <w:t xml:space="preserve"> ВІЛ-інфікованих осіб</w:t>
      </w:r>
      <w:r w:rsidR="0092249B" w:rsidRPr="008D4112">
        <w:rPr>
          <w:szCs w:val="28"/>
        </w:rPr>
        <w:t>, у т</w:t>
      </w:r>
      <w:r>
        <w:rPr>
          <w:szCs w:val="28"/>
          <w:lang w:val="uk-UA"/>
        </w:rPr>
        <w:t>.</w:t>
      </w:r>
      <w:r w:rsidR="0092249B" w:rsidRPr="008D4112">
        <w:rPr>
          <w:szCs w:val="28"/>
        </w:rPr>
        <w:t xml:space="preserve"> ч</w:t>
      </w:r>
      <w:r>
        <w:rPr>
          <w:szCs w:val="28"/>
          <w:lang w:val="uk-UA"/>
        </w:rPr>
        <w:t>.</w:t>
      </w:r>
      <w:r w:rsidR="0092249B" w:rsidRPr="008D4112">
        <w:rPr>
          <w:szCs w:val="28"/>
        </w:rPr>
        <w:t xml:space="preserve"> </w:t>
      </w:r>
      <w:r w:rsidR="0092249B">
        <w:rPr>
          <w:szCs w:val="28"/>
          <w:lang w:val="uk-UA"/>
        </w:rPr>
        <w:t>866</w:t>
      </w:r>
      <w:r w:rsidR="00876C9E">
        <w:rPr>
          <w:szCs w:val="28"/>
        </w:rPr>
        <w:t xml:space="preserve"> хворих на СНІД. З</w:t>
      </w:r>
      <w:r w:rsidR="00876C9E">
        <w:rPr>
          <w:szCs w:val="28"/>
          <w:lang w:val="uk-UA"/>
        </w:rPr>
        <w:t xml:space="preserve"> </w:t>
      </w:r>
      <w:r w:rsidR="0092249B" w:rsidRPr="008D4112">
        <w:rPr>
          <w:szCs w:val="28"/>
        </w:rPr>
        <w:t xml:space="preserve">числа ВІЛ-інфікованих  - </w:t>
      </w:r>
      <w:r w:rsidR="0092249B">
        <w:rPr>
          <w:szCs w:val="28"/>
          <w:lang w:val="uk-UA"/>
        </w:rPr>
        <w:t>216</w:t>
      </w:r>
      <w:r w:rsidR="0092249B" w:rsidRPr="008D4112">
        <w:rPr>
          <w:szCs w:val="28"/>
        </w:rPr>
        <w:t xml:space="preserve"> дітей,  з них з підтвердженим діагнозом ВІЛ-інфекція - 5</w:t>
      </w:r>
      <w:r w:rsidR="0092249B">
        <w:rPr>
          <w:szCs w:val="28"/>
          <w:lang w:val="uk-UA"/>
        </w:rPr>
        <w:t>8</w:t>
      </w:r>
      <w:r w:rsidR="0092249B" w:rsidRPr="008D4112">
        <w:rPr>
          <w:szCs w:val="28"/>
        </w:rPr>
        <w:t xml:space="preserve">,  у т.ч. </w:t>
      </w:r>
      <w:r w:rsidR="0092249B">
        <w:rPr>
          <w:szCs w:val="28"/>
          <w:lang w:val="uk-UA"/>
        </w:rPr>
        <w:t>23</w:t>
      </w:r>
      <w:r w:rsidR="0092249B" w:rsidRPr="008D4112">
        <w:rPr>
          <w:szCs w:val="28"/>
        </w:rPr>
        <w:t xml:space="preserve"> дітям встановлений діагноз  «СНІД». Показник поширеності ВІЛ-інфекції становить </w:t>
      </w:r>
      <w:r>
        <w:rPr>
          <w:szCs w:val="28"/>
          <w:lang w:val="uk-UA"/>
        </w:rPr>
        <w:t>243</w:t>
      </w:r>
      <w:r w:rsidR="0092249B" w:rsidRPr="006C7B6E">
        <w:rPr>
          <w:szCs w:val="28"/>
        </w:rPr>
        <w:t xml:space="preserve">,9 на 100 тисяч населення, СНІДу – </w:t>
      </w:r>
      <w:r>
        <w:rPr>
          <w:szCs w:val="28"/>
          <w:lang w:val="uk-UA"/>
        </w:rPr>
        <w:t>69</w:t>
      </w:r>
      <w:r w:rsidR="0092249B" w:rsidRPr="006C7B6E">
        <w:rPr>
          <w:szCs w:val="28"/>
        </w:rPr>
        <w:t>,</w:t>
      </w:r>
      <w:r>
        <w:rPr>
          <w:szCs w:val="28"/>
          <w:lang w:val="uk-UA"/>
        </w:rPr>
        <w:t>4</w:t>
      </w:r>
      <w:r w:rsidR="0092249B" w:rsidRPr="006C7B6E">
        <w:rPr>
          <w:szCs w:val="28"/>
        </w:rPr>
        <w:t>.</w:t>
      </w:r>
    </w:p>
    <w:p w:rsidR="006C7B6E" w:rsidRPr="008D4112" w:rsidRDefault="006C7B6E" w:rsidP="001A037A">
      <w:pPr>
        <w:ind w:firstLine="708"/>
        <w:jc w:val="both"/>
        <w:rPr>
          <w:szCs w:val="28"/>
        </w:rPr>
      </w:pPr>
      <w:r w:rsidRPr="008D4112">
        <w:rPr>
          <w:szCs w:val="28"/>
        </w:rPr>
        <w:t xml:space="preserve">В </w:t>
      </w:r>
      <w:r>
        <w:rPr>
          <w:szCs w:val="28"/>
          <w:lang w:val="uk-UA"/>
        </w:rPr>
        <w:t>2016</w:t>
      </w:r>
      <w:r w:rsidRPr="008D4112">
        <w:rPr>
          <w:szCs w:val="28"/>
        </w:rPr>
        <w:t xml:space="preserve"> році взято на облік з вперше в житті встановленим діагнозом ВІЛ-інфекція  – </w:t>
      </w:r>
      <w:r>
        <w:rPr>
          <w:szCs w:val="28"/>
          <w:lang w:val="uk-UA"/>
        </w:rPr>
        <w:t>455</w:t>
      </w:r>
      <w:r w:rsidRPr="008D4112">
        <w:rPr>
          <w:szCs w:val="28"/>
        </w:rPr>
        <w:t xml:space="preserve"> осіб.  Показник з</w:t>
      </w:r>
      <w:r>
        <w:rPr>
          <w:szCs w:val="28"/>
        </w:rPr>
        <w:t xml:space="preserve">ахворюваності на ВІЛ-інфекцію </w:t>
      </w:r>
      <w:r w:rsidRPr="008D4112">
        <w:rPr>
          <w:b/>
          <w:szCs w:val="28"/>
        </w:rPr>
        <w:t xml:space="preserve"> </w:t>
      </w:r>
      <w:r w:rsidRPr="008D4112">
        <w:rPr>
          <w:szCs w:val="28"/>
        </w:rPr>
        <w:t>с</w:t>
      </w:r>
      <w:r>
        <w:rPr>
          <w:szCs w:val="28"/>
          <w:lang w:val="uk-UA"/>
        </w:rPr>
        <w:t>тановить</w:t>
      </w:r>
      <w:r w:rsidRPr="008D4112">
        <w:rPr>
          <w:szCs w:val="28"/>
        </w:rPr>
        <w:t xml:space="preserve"> </w:t>
      </w:r>
      <w:r>
        <w:rPr>
          <w:szCs w:val="28"/>
          <w:lang w:val="uk-UA"/>
        </w:rPr>
        <w:t>36</w:t>
      </w:r>
      <w:r w:rsidRPr="008D4112">
        <w:rPr>
          <w:szCs w:val="28"/>
        </w:rPr>
        <w:t>,</w:t>
      </w:r>
      <w:r>
        <w:rPr>
          <w:szCs w:val="28"/>
          <w:lang w:val="uk-UA"/>
        </w:rPr>
        <w:t>4</w:t>
      </w:r>
      <w:r w:rsidRPr="008D4112">
        <w:rPr>
          <w:szCs w:val="28"/>
        </w:rPr>
        <w:t xml:space="preserve"> на 100 тис. населення проти  </w:t>
      </w:r>
      <w:r>
        <w:rPr>
          <w:szCs w:val="28"/>
          <w:lang w:val="uk-UA"/>
        </w:rPr>
        <w:t>36</w:t>
      </w:r>
      <w:r w:rsidRPr="008D4112">
        <w:rPr>
          <w:szCs w:val="28"/>
        </w:rPr>
        <w:t>,</w:t>
      </w:r>
      <w:r>
        <w:rPr>
          <w:szCs w:val="28"/>
          <w:lang w:val="uk-UA"/>
        </w:rPr>
        <w:t>8</w:t>
      </w:r>
      <w:r w:rsidRPr="008D4112">
        <w:rPr>
          <w:szCs w:val="28"/>
        </w:rPr>
        <w:t xml:space="preserve"> за 2015 рік.</w:t>
      </w:r>
    </w:p>
    <w:p w:rsidR="00351FBF" w:rsidRPr="008D4112" w:rsidRDefault="00351FBF" w:rsidP="00B713C0">
      <w:pPr>
        <w:ind w:firstLine="708"/>
        <w:jc w:val="both"/>
        <w:rPr>
          <w:szCs w:val="28"/>
        </w:rPr>
      </w:pPr>
      <w:r w:rsidRPr="008D4112">
        <w:rPr>
          <w:szCs w:val="28"/>
        </w:rPr>
        <w:t xml:space="preserve">Від СНІДу померло в поточному році </w:t>
      </w:r>
      <w:r>
        <w:rPr>
          <w:szCs w:val="28"/>
          <w:lang w:val="uk-UA"/>
        </w:rPr>
        <w:t>88</w:t>
      </w:r>
      <w:r w:rsidRPr="008D4112">
        <w:rPr>
          <w:szCs w:val="28"/>
        </w:rPr>
        <w:t xml:space="preserve"> осіб (показник смертності </w:t>
      </w:r>
      <w:r>
        <w:rPr>
          <w:szCs w:val="28"/>
          <w:lang w:val="uk-UA"/>
        </w:rPr>
        <w:t>7,0</w:t>
      </w:r>
      <w:r w:rsidRPr="008D4112">
        <w:rPr>
          <w:szCs w:val="28"/>
        </w:rPr>
        <w:t xml:space="preserve">  на 100 тис. населення ) проти </w:t>
      </w:r>
      <w:r>
        <w:rPr>
          <w:szCs w:val="28"/>
          <w:lang w:val="uk-UA"/>
        </w:rPr>
        <w:t>87</w:t>
      </w:r>
      <w:r w:rsidRPr="008D4112">
        <w:rPr>
          <w:szCs w:val="28"/>
        </w:rPr>
        <w:t xml:space="preserve"> осіб в 2015 році (</w:t>
      </w:r>
      <w:r>
        <w:rPr>
          <w:szCs w:val="28"/>
          <w:lang w:val="uk-UA"/>
        </w:rPr>
        <w:t>6,9</w:t>
      </w:r>
      <w:r w:rsidRPr="008D4112">
        <w:rPr>
          <w:szCs w:val="28"/>
        </w:rPr>
        <w:t xml:space="preserve"> на 100 тисяч).</w:t>
      </w:r>
    </w:p>
    <w:p w:rsidR="00351FBF" w:rsidRDefault="00351FBF" w:rsidP="00B713C0">
      <w:pPr>
        <w:ind w:firstLine="708"/>
        <w:jc w:val="both"/>
        <w:rPr>
          <w:szCs w:val="28"/>
          <w:lang w:val="uk-UA"/>
        </w:rPr>
      </w:pPr>
      <w:r w:rsidRPr="008D4112">
        <w:rPr>
          <w:szCs w:val="28"/>
        </w:rPr>
        <w:t>Кількість померлих  від ко-інфекції «ВІЛ – туберкульоз» у 2016 році склала 3</w:t>
      </w:r>
      <w:r>
        <w:rPr>
          <w:szCs w:val="28"/>
          <w:lang w:val="uk-UA"/>
        </w:rPr>
        <w:t>9</w:t>
      </w:r>
      <w:r w:rsidRPr="008D4112">
        <w:rPr>
          <w:szCs w:val="28"/>
        </w:rPr>
        <w:t xml:space="preserve"> осіб, що складає </w:t>
      </w:r>
      <w:r>
        <w:rPr>
          <w:szCs w:val="28"/>
          <w:lang w:val="uk-UA"/>
        </w:rPr>
        <w:t xml:space="preserve">44,3 </w:t>
      </w:r>
      <w:r w:rsidRPr="008D4112">
        <w:rPr>
          <w:szCs w:val="28"/>
        </w:rPr>
        <w:t>% від загальної кількості осіб померлих від СНІД</w:t>
      </w:r>
      <w:r w:rsidR="001A037A">
        <w:rPr>
          <w:szCs w:val="28"/>
          <w:lang w:val="uk-UA"/>
        </w:rPr>
        <w:t>у</w:t>
      </w:r>
      <w:r w:rsidRPr="008D4112">
        <w:rPr>
          <w:szCs w:val="28"/>
        </w:rPr>
        <w:t xml:space="preserve">, у 2015 році  </w:t>
      </w:r>
      <w:r w:rsidR="001A037A">
        <w:rPr>
          <w:szCs w:val="28"/>
          <w:lang w:val="uk-UA"/>
        </w:rPr>
        <w:t>32</w:t>
      </w:r>
      <w:r w:rsidRPr="008D4112">
        <w:rPr>
          <w:color w:val="FF0000"/>
          <w:szCs w:val="28"/>
        </w:rPr>
        <w:t xml:space="preserve"> </w:t>
      </w:r>
      <w:r w:rsidRPr="008D4112">
        <w:rPr>
          <w:szCs w:val="28"/>
        </w:rPr>
        <w:t>ос</w:t>
      </w:r>
      <w:r w:rsidR="001A037A">
        <w:rPr>
          <w:szCs w:val="28"/>
          <w:lang w:val="uk-UA"/>
        </w:rPr>
        <w:t>о</w:t>
      </w:r>
      <w:r w:rsidRPr="008D4112">
        <w:rPr>
          <w:szCs w:val="28"/>
        </w:rPr>
        <w:t>б</w:t>
      </w:r>
      <w:r w:rsidR="001A037A">
        <w:rPr>
          <w:szCs w:val="28"/>
          <w:lang w:val="uk-UA"/>
        </w:rPr>
        <w:t>и</w:t>
      </w:r>
      <w:r w:rsidRPr="008D4112">
        <w:rPr>
          <w:szCs w:val="28"/>
        </w:rPr>
        <w:t xml:space="preserve"> (</w:t>
      </w:r>
      <w:r w:rsidR="001A037A">
        <w:rPr>
          <w:szCs w:val="28"/>
          <w:lang w:val="uk-UA"/>
        </w:rPr>
        <w:t>36</w:t>
      </w:r>
      <w:r w:rsidRPr="008D4112">
        <w:rPr>
          <w:szCs w:val="28"/>
        </w:rPr>
        <w:t>,</w:t>
      </w:r>
      <w:r w:rsidR="001A037A">
        <w:rPr>
          <w:szCs w:val="28"/>
          <w:lang w:val="uk-UA"/>
        </w:rPr>
        <w:t>7</w:t>
      </w:r>
      <w:r w:rsidRPr="008D4112">
        <w:rPr>
          <w:szCs w:val="28"/>
        </w:rPr>
        <w:t xml:space="preserve">%).    </w:t>
      </w:r>
    </w:p>
    <w:p w:rsidR="001A037A" w:rsidRPr="008D4112" w:rsidRDefault="001A037A" w:rsidP="004A5C74">
      <w:pPr>
        <w:autoSpaceDE w:val="0"/>
        <w:autoSpaceDN w:val="0"/>
        <w:adjustRightInd w:val="0"/>
        <w:ind w:firstLine="624"/>
        <w:jc w:val="both"/>
        <w:rPr>
          <w:szCs w:val="28"/>
        </w:rPr>
      </w:pPr>
      <w:r w:rsidRPr="008D4112">
        <w:rPr>
          <w:szCs w:val="28"/>
        </w:rPr>
        <w:t>Домінуючим шляхом передачі ВІЛ-інфекції в області з 2008 року є статевий, що є несприятливою прогностичною о</w:t>
      </w:r>
      <w:r>
        <w:rPr>
          <w:szCs w:val="28"/>
        </w:rPr>
        <w:t>знакою. Частка осіб із статевим</w:t>
      </w:r>
      <w:r>
        <w:rPr>
          <w:szCs w:val="28"/>
          <w:lang w:val="uk-UA"/>
        </w:rPr>
        <w:t xml:space="preserve"> </w:t>
      </w:r>
      <w:r w:rsidRPr="008D4112">
        <w:rPr>
          <w:szCs w:val="28"/>
        </w:rPr>
        <w:t>шляхом інфікування ВІЛ  щорічно збільшується і в 2016 році станови</w:t>
      </w:r>
      <w:r>
        <w:rPr>
          <w:szCs w:val="28"/>
        </w:rPr>
        <w:t xml:space="preserve">ть </w:t>
      </w:r>
      <w:r>
        <w:rPr>
          <w:szCs w:val="28"/>
          <w:lang w:val="uk-UA"/>
        </w:rPr>
        <w:t>6</w:t>
      </w:r>
      <w:r w:rsidRPr="008D4112">
        <w:rPr>
          <w:szCs w:val="28"/>
        </w:rPr>
        <w:t>0</w:t>
      </w:r>
      <w:r>
        <w:rPr>
          <w:szCs w:val="28"/>
          <w:lang w:val="uk-UA"/>
        </w:rPr>
        <w:t xml:space="preserve">,0 </w:t>
      </w:r>
      <w:r w:rsidRPr="008D4112">
        <w:rPr>
          <w:szCs w:val="28"/>
        </w:rPr>
        <w:t xml:space="preserve">%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проти 1</w:t>
      </w:r>
      <w:r>
        <w:rPr>
          <w:szCs w:val="28"/>
          <w:lang w:val="uk-UA"/>
        </w:rPr>
        <w:t xml:space="preserve">9,0 </w:t>
      </w:r>
      <w:r w:rsidRPr="008D4112">
        <w:rPr>
          <w:szCs w:val="28"/>
        </w:rPr>
        <w:t xml:space="preserve">% </w:t>
      </w:r>
      <w:r>
        <w:rPr>
          <w:szCs w:val="28"/>
          <w:lang w:val="uk-UA"/>
        </w:rPr>
        <w:t xml:space="preserve">інфікування ВІЛ унаслідок введення наркотичних речовин ін’єкційним шляхом </w:t>
      </w:r>
      <w:r w:rsidRPr="008D4112">
        <w:rPr>
          <w:szCs w:val="28"/>
        </w:rPr>
        <w:t xml:space="preserve">(в 2015 році </w:t>
      </w:r>
      <w:r>
        <w:rPr>
          <w:szCs w:val="28"/>
          <w:lang w:val="uk-UA"/>
        </w:rPr>
        <w:t>58,0</w:t>
      </w:r>
      <w:r w:rsidRPr="008D4112">
        <w:rPr>
          <w:szCs w:val="28"/>
        </w:rPr>
        <w:t xml:space="preserve">% та </w:t>
      </w:r>
      <w:r>
        <w:rPr>
          <w:szCs w:val="28"/>
          <w:lang w:val="uk-UA"/>
        </w:rPr>
        <w:t>22,0</w:t>
      </w:r>
      <w:r w:rsidRPr="008D4112">
        <w:rPr>
          <w:szCs w:val="28"/>
        </w:rPr>
        <w:t xml:space="preserve">% відповідно). </w:t>
      </w:r>
    </w:p>
    <w:p w:rsidR="004A5C74" w:rsidRPr="003F0D08" w:rsidRDefault="00F462C0" w:rsidP="004A5C74">
      <w:pPr>
        <w:ind w:firstLine="624"/>
        <w:jc w:val="both"/>
        <w:rPr>
          <w:szCs w:val="28"/>
        </w:rPr>
      </w:pPr>
      <w:r>
        <w:rPr>
          <w:szCs w:val="28"/>
          <w:lang w:val="uk-UA"/>
        </w:rPr>
        <w:t>Станом на 01.01.201</w:t>
      </w:r>
      <w:r w:rsidR="00F4050C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року в області АРТ отримувало 15</w:t>
      </w:r>
      <w:r w:rsidR="00F4050C">
        <w:rPr>
          <w:szCs w:val="28"/>
          <w:lang w:val="uk-UA"/>
        </w:rPr>
        <w:t>57</w:t>
      </w:r>
      <w:r>
        <w:rPr>
          <w:szCs w:val="28"/>
          <w:lang w:val="uk-UA"/>
        </w:rPr>
        <w:t xml:space="preserve"> осіб, з них 1</w:t>
      </w:r>
      <w:r w:rsidR="00B713C0">
        <w:rPr>
          <w:szCs w:val="28"/>
          <w:lang w:val="uk-UA"/>
        </w:rPr>
        <w:t>5</w:t>
      </w:r>
      <w:r>
        <w:rPr>
          <w:szCs w:val="28"/>
          <w:lang w:val="uk-UA"/>
        </w:rPr>
        <w:t>0</w:t>
      </w:r>
      <w:r w:rsidR="00B713C0">
        <w:rPr>
          <w:szCs w:val="28"/>
          <w:lang w:val="uk-UA"/>
        </w:rPr>
        <w:t>1</w:t>
      </w:r>
      <w:r>
        <w:rPr>
          <w:szCs w:val="28"/>
          <w:lang w:val="uk-UA"/>
        </w:rPr>
        <w:t xml:space="preserve"> дорослих та 5</w:t>
      </w:r>
      <w:r w:rsidR="00F4050C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осіб у віці від 0 до 18 років.</w:t>
      </w:r>
      <w:r w:rsidR="004A5C74" w:rsidRPr="004A5C74">
        <w:rPr>
          <w:szCs w:val="28"/>
        </w:rPr>
        <w:t xml:space="preserve"> </w:t>
      </w:r>
      <w:r w:rsidR="004A5C74" w:rsidRPr="003F0D08">
        <w:rPr>
          <w:szCs w:val="28"/>
        </w:rPr>
        <w:t>з них</w:t>
      </w:r>
      <w:r w:rsidR="004A5C74">
        <w:rPr>
          <w:szCs w:val="28"/>
        </w:rPr>
        <w:t xml:space="preserve"> за </w:t>
      </w:r>
      <w:proofErr w:type="spellStart"/>
      <w:r w:rsidR="004A5C74">
        <w:rPr>
          <w:szCs w:val="28"/>
        </w:rPr>
        <w:t>кошти</w:t>
      </w:r>
      <w:proofErr w:type="spellEnd"/>
      <w:r w:rsidR="004A5C74">
        <w:rPr>
          <w:szCs w:val="28"/>
        </w:rPr>
        <w:t xml:space="preserve"> державного бюджету - </w:t>
      </w:r>
      <w:r w:rsidR="004A5C74" w:rsidRPr="003F0D08">
        <w:rPr>
          <w:szCs w:val="28"/>
        </w:rPr>
        <w:t>8</w:t>
      </w:r>
      <w:r w:rsidR="004A5C74">
        <w:rPr>
          <w:szCs w:val="28"/>
          <w:lang w:val="uk-UA"/>
        </w:rPr>
        <w:t>12</w:t>
      </w:r>
      <w:r w:rsidR="004A5C74" w:rsidRPr="003F0D08">
        <w:rPr>
          <w:szCs w:val="28"/>
        </w:rPr>
        <w:t xml:space="preserve"> осіб (5</w:t>
      </w:r>
      <w:r w:rsidR="004A5C74">
        <w:rPr>
          <w:szCs w:val="28"/>
          <w:lang w:val="uk-UA"/>
        </w:rPr>
        <w:t>2</w:t>
      </w:r>
      <w:r w:rsidR="004A5C74" w:rsidRPr="003F0D08">
        <w:rPr>
          <w:szCs w:val="28"/>
        </w:rPr>
        <w:t>,</w:t>
      </w:r>
      <w:r w:rsidR="004A5C74">
        <w:rPr>
          <w:szCs w:val="28"/>
          <w:lang w:val="uk-UA"/>
        </w:rPr>
        <w:t>0</w:t>
      </w:r>
      <w:r w:rsidR="004A5C74" w:rsidRPr="003F0D08">
        <w:rPr>
          <w:szCs w:val="28"/>
        </w:rPr>
        <w:t xml:space="preserve">%), </w:t>
      </w:r>
      <w:r w:rsidR="004A5C74">
        <w:rPr>
          <w:szCs w:val="28"/>
          <w:lang w:val="uk-UA"/>
        </w:rPr>
        <w:t>18</w:t>
      </w:r>
      <w:r w:rsidR="004A5C74" w:rsidRPr="003F0D08">
        <w:rPr>
          <w:szCs w:val="28"/>
        </w:rPr>
        <w:t>7 (</w:t>
      </w:r>
      <w:r w:rsidR="004A5C74">
        <w:rPr>
          <w:szCs w:val="28"/>
          <w:lang w:val="uk-UA"/>
        </w:rPr>
        <w:t>12,0</w:t>
      </w:r>
      <w:r w:rsidR="004A5C74" w:rsidRPr="003F0D08">
        <w:rPr>
          <w:szCs w:val="28"/>
        </w:rPr>
        <w:t xml:space="preserve">%) – за </w:t>
      </w:r>
      <w:proofErr w:type="spellStart"/>
      <w:r w:rsidR="004A5C74" w:rsidRPr="003F0D08">
        <w:rPr>
          <w:szCs w:val="28"/>
        </w:rPr>
        <w:t>кошти</w:t>
      </w:r>
      <w:proofErr w:type="spellEnd"/>
      <w:r w:rsidR="004A5C74" w:rsidRPr="003F0D08">
        <w:rPr>
          <w:szCs w:val="28"/>
        </w:rPr>
        <w:t xml:space="preserve"> </w:t>
      </w:r>
      <w:r w:rsidR="004A5C74" w:rsidRPr="003F0D08">
        <w:rPr>
          <w:szCs w:val="28"/>
          <w:lang w:val="en-US"/>
        </w:rPr>
        <w:t>PEPFAR</w:t>
      </w:r>
      <w:r w:rsidR="004A5C74" w:rsidRPr="003F0D08">
        <w:rPr>
          <w:szCs w:val="28"/>
        </w:rPr>
        <w:t xml:space="preserve"> та 5</w:t>
      </w:r>
      <w:r w:rsidR="004A5C74">
        <w:rPr>
          <w:szCs w:val="28"/>
          <w:lang w:val="uk-UA"/>
        </w:rPr>
        <w:t>58</w:t>
      </w:r>
      <w:r w:rsidR="004A5C74" w:rsidRPr="003F0D08">
        <w:rPr>
          <w:szCs w:val="28"/>
        </w:rPr>
        <w:t xml:space="preserve"> (3</w:t>
      </w:r>
      <w:r w:rsidR="004A5C74">
        <w:rPr>
          <w:szCs w:val="28"/>
          <w:lang w:val="uk-UA"/>
        </w:rPr>
        <w:t>6</w:t>
      </w:r>
      <w:r w:rsidR="004A5C74" w:rsidRPr="003F0D08">
        <w:rPr>
          <w:szCs w:val="28"/>
        </w:rPr>
        <w:t>,</w:t>
      </w:r>
      <w:r w:rsidR="004A5C74">
        <w:rPr>
          <w:szCs w:val="28"/>
          <w:lang w:val="uk-UA"/>
        </w:rPr>
        <w:t>0</w:t>
      </w:r>
      <w:r w:rsidR="004A5C74" w:rsidRPr="003F0D08">
        <w:rPr>
          <w:szCs w:val="28"/>
        </w:rPr>
        <w:t xml:space="preserve">%) - за </w:t>
      </w:r>
      <w:proofErr w:type="spellStart"/>
      <w:r w:rsidR="004A5C74" w:rsidRPr="003F0D08">
        <w:rPr>
          <w:szCs w:val="28"/>
        </w:rPr>
        <w:t>кошти</w:t>
      </w:r>
      <w:proofErr w:type="spellEnd"/>
      <w:r w:rsidR="004A5C74" w:rsidRPr="003F0D08">
        <w:rPr>
          <w:szCs w:val="28"/>
        </w:rPr>
        <w:t xml:space="preserve"> ГФ 10-го раунду в рамках </w:t>
      </w:r>
      <w:proofErr w:type="spellStart"/>
      <w:r w:rsidR="004A5C74" w:rsidRPr="003F0D08">
        <w:rPr>
          <w:szCs w:val="28"/>
        </w:rPr>
        <w:t>реалізації</w:t>
      </w:r>
      <w:proofErr w:type="spellEnd"/>
      <w:r w:rsidR="004A5C74" w:rsidRPr="003F0D08">
        <w:rPr>
          <w:szCs w:val="28"/>
        </w:rPr>
        <w:t xml:space="preserve"> </w:t>
      </w:r>
      <w:proofErr w:type="spellStart"/>
      <w:r w:rsidR="004A5C74" w:rsidRPr="003F0D08">
        <w:rPr>
          <w:szCs w:val="28"/>
        </w:rPr>
        <w:t>програми</w:t>
      </w:r>
      <w:proofErr w:type="spellEnd"/>
      <w:r w:rsidR="004A5C74" w:rsidRPr="003F0D08">
        <w:rPr>
          <w:szCs w:val="28"/>
        </w:rPr>
        <w:t xml:space="preserve"> "</w:t>
      </w:r>
      <w:proofErr w:type="spellStart"/>
      <w:r w:rsidR="004A5C74" w:rsidRPr="003F0D08">
        <w:rPr>
          <w:szCs w:val="28"/>
        </w:rPr>
        <w:t>Підтримка</w:t>
      </w:r>
      <w:proofErr w:type="spellEnd"/>
      <w:r w:rsidR="004A5C74" w:rsidRPr="003F0D08">
        <w:rPr>
          <w:szCs w:val="28"/>
        </w:rPr>
        <w:t xml:space="preserve"> </w:t>
      </w:r>
      <w:proofErr w:type="spellStart"/>
      <w:r w:rsidR="004A5C74" w:rsidRPr="003F0D08">
        <w:rPr>
          <w:szCs w:val="28"/>
        </w:rPr>
        <w:t>профілактики</w:t>
      </w:r>
      <w:proofErr w:type="spellEnd"/>
      <w:r w:rsidR="004A5C74" w:rsidRPr="003F0D08">
        <w:rPr>
          <w:szCs w:val="28"/>
        </w:rPr>
        <w:t xml:space="preserve"> ВІЛ та СНІД, </w:t>
      </w:r>
      <w:proofErr w:type="spellStart"/>
      <w:r w:rsidR="004A5C74" w:rsidRPr="003F0D08">
        <w:rPr>
          <w:szCs w:val="28"/>
        </w:rPr>
        <w:t>лікування</w:t>
      </w:r>
      <w:proofErr w:type="spellEnd"/>
      <w:r w:rsidR="004A5C74" w:rsidRPr="003F0D08">
        <w:rPr>
          <w:szCs w:val="28"/>
        </w:rPr>
        <w:t xml:space="preserve"> та догляд для </w:t>
      </w:r>
      <w:proofErr w:type="spellStart"/>
      <w:r w:rsidR="004A5C74" w:rsidRPr="003F0D08">
        <w:rPr>
          <w:szCs w:val="28"/>
        </w:rPr>
        <w:t>найуразливіших</w:t>
      </w:r>
      <w:proofErr w:type="spellEnd"/>
      <w:r w:rsidR="004A5C74" w:rsidRPr="003F0D08">
        <w:rPr>
          <w:szCs w:val="28"/>
        </w:rPr>
        <w:t xml:space="preserve"> </w:t>
      </w:r>
      <w:proofErr w:type="spellStart"/>
      <w:r w:rsidR="004A5C74" w:rsidRPr="003F0D08">
        <w:rPr>
          <w:szCs w:val="28"/>
        </w:rPr>
        <w:t>верств</w:t>
      </w:r>
      <w:proofErr w:type="spellEnd"/>
      <w:r w:rsidR="004A5C74" w:rsidRPr="003F0D08">
        <w:rPr>
          <w:szCs w:val="28"/>
        </w:rPr>
        <w:t xml:space="preserve"> </w:t>
      </w:r>
      <w:proofErr w:type="spellStart"/>
      <w:r w:rsidR="004A5C74" w:rsidRPr="003F0D08">
        <w:rPr>
          <w:szCs w:val="28"/>
        </w:rPr>
        <w:t>населення</w:t>
      </w:r>
      <w:proofErr w:type="spellEnd"/>
      <w:r w:rsidR="004A5C74" w:rsidRPr="003F0D08">
        <w:rPr>
          <w:szCs w:val="28"/>
        </w:rPr>
        <w:t xml:space="preserve"> в </w:t>
      </w:r>
      <w:proofErr w:type="spellStart"/>
      <w:r w:rsidR="004A5C74" w:rsidRPr="003F0D08">
        <w:rPr>
          <w:szCs w:val="28"/>
        </w:rPr>
        <w:t>Україні</w:t>
      </w:r>
      <w:proofErr w:type="spellEnd"/>
      <w:r w:rsidR="004A5C74" w:rsidRPr="003F0D08">
        <w:rPr>
          <w:szCs w:val="28"/>
        </w:rPr>
        <w:t>" (</w:t>
      </w:r>
      <w:proofErr w:type="spellStart"/>
      <w:r w:rsidR="004A5C74" w:rsidRPr="003F0D08">
        <w:rPr>
          <w:szCs w:val="28"/>
        </w:rPr>
        <w:t>переважно</w:t>
      </w:r>
      <w:proofErr w:type="spellEnd"/>
      <w:r w:rsidR="004A5C74" w:rsidRPr="003F0D08">
        <w:rPr>
          <w:szCs w:val="28"/>
        </w:rPr>
        <w:t xml:space="preserve"> </w:t>
      </w:r>
      <w:proofErr w:type="spellStart"/>
      <w:r w:rsidR="004A5C74" w:rsidRPr="003F0D08">
        <w:rPr>
          <w:szCs w:val="28"/>
        </w:rPr>
        <w:t>пацієнти</w:t>
      </w:r>
      <w:proofErr w:type="spellEnd"/>
      <w:r w:rsidR="004A5C74" w:rsidRPr="003F0D08">
        <w:rPr>
          <w:szCs w:val="28"/>
        </w:rPr>
        <w:t xml:space="preserve"> з </w:t>
      </w:r>
      <w:proofErr w:type="spellStart"/>
      <w:r w:rsidR="004A5C74" w:rsidRPr="003F0D08">
        <w:rPr>
          <w:szCs w:val="28"/>
        </w:rPr>
        <w:t>подвійною</w:t>
      </w:r>
      <w:proofErr w:type="spellEnd"/>
      <w:r w:rsidR="004A5C74" w:rsidRPr="003F0D08">
        <w:rPr>
          <w:szCs w:val="28"/>
        </w:rPr>
        <w:t xml:space="preserve"> - ВІЛ/ТВ та </w:t>
      </w:r>
      <w:proofErr w:type="spellStart"/>
      <w:r w:rsidR="004A5C74" w:rsidRPr="003F0D08">
        <w:rPr>
          <w:szCs w:val="28"/>
        </w:rPr>
        <w:t>потрійною</w:t>
      </w:r>
      <w:proofErr w:type="spellEnd"/>
      <w:r w:rsidR="004A5C74" w:rsidRPr="003F0D08">
        <w:rPr>
          <w:szCs w:val="28"/>
        </w:rPr>
        <w:t xml:space="preserve"> - ВІЛ/ТБ/СІН </w:t>
      </w:r>
      <w:proofErr w:type="spellStart"/>
      <w:r w:rsidR="004A5C74" w:rsidRPr="003F0D08">
        <w:rPr>
          <w:szCs w:val="28"/>
        </w:rPr>
        <w:t>патологією</w:t>
      </w:r>
      <w:proofErr w:type="spellEnd"/>
      <w:r w:rsidR="004A5C74" w:rsidRPr="003F0D08">
        <w:rPr>
          <w:szCs w:val="28"/>
        </w:rPr>
        <w:t xml:space="preserve">). </w:t>
      </w:r>
    </w:p>
    <w:p w:rsidR="00F462C0" w:rsidRDefault="00F462C0" w:rsidP="00F415E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 області на 01.01.201</w:t>
      </w:r>
      <w:r w:rsidR="00B713C0">
        <w:rPr>
          <w:szCs w:val="28"/>
          <w:lang w:val="uk-UA"/>
        </w:rPr>
        <w:t>7</w:t>
      </w:r>
      <w:r>
        <w:rPr>
          <w:szCs w:val="28"/>
          <w:lang w:val="uk-UA"/>
        </w:rPr>
        <w:t xml:space="preserve"> року на замісній підтримувальній терапії перебувало 3</w:t>
      </w:r>
      <w:r w:rsidR="00B713C0">
        <w:rPr>
          <w:szCs w:val="28"/>
          <w:lang w:val="uk-UA"/>
        </w:rPr>
        <w:t>65</w:t>
      </w:r>
      <w:r>
        <w:rPr>
          <w:szCs w:val="28"/>
          <w:lang w:val="uk-UA"/>
        </w:rPr>
        <w:t xml:space="preserve"> осіб, в т.ч. 1</w:t>
      </w:r>
      <w:r w:rsidR="00B713C0">
        <w:rPr>
          <w:szCs w:val="28"/>
          <w:lang w:val="uk-UA"/>
        </w:rPr>
        <w:t>31</w:t>
      </w:r>
      <w:r>
        <w:rPr>
          <w:szCs w:val="28"/>
          <w:lang w:val="uk-UA"/>
        </w:rPr>
        <w:t xml:space="preserve"> ВІЛ-інфікованих, з них </w:t>
      </w:r>
      <w:r w:rsidR="00B713C0">
        <w:rPr>
          <w:szCs w:val="28"/>
          <w:lang w:val="uk-UA"/>
        </w:rPr>
        <w:t>113 отримувало АРТ, 9</w:t>
      </w:r>
      <w:r>
        <w:rPr>
          <w:szCs w:val="28"/>
          <w:lang w:val="uk-UA"/>
        </w:rPr>
        <w:t xml:space="preserve"> – готувалось до АРТ. Замісна підтримувальна терапія впроваджена в п’яти </w:t>
      </w:r>
      <w:r w:rsidR="00876C9E">
        <w:rPr>
          <w:szCs w:val="28"/>
          <w:lang w:val="uk-UA"/>
        </w:rPr>
        <w:t xml:space="preserve">ЛПЗ </w:t>
      </w:r>
      <w:r>
        <w:rPr>
          <w:szCs w:val="28"/>
          <w:lang w:val="uk-UA"/>
        </w:rPr>
        <w:t xml:space="preserve">області м. Бердичеві, м. Коростені, м. Житомирі, Новоград-Волинському та </w:t>
      </w:r>
      <w:proofErr w:type="spellStart"/>
      <w:r>
        <w:rPr>
          <w:szCs w:val="28"/>
          <w:lang w:val="uk-UA"/>
        </w:rPr>
        <w:t>Коростишівському</w:t>
      </w:r>
      <w:proofErr w:type="spellEnd"/>
      <w:r>
        <w:rPr>
          <w:szCs w:val="28"/>
          <w:lang w:val="uk-UA"/>
        </w:rPr>
        <w:t xml:space="preserve"> районах.</w:t>
      </w:r>
    </w:p>
    <w:p w:rsidR="005D4A15" w:rsidRDefault="005D4A15" w:rsidP="00F415E3">
      <w:pPr>
        <w:tabs>
          <w:tab w:val="left" w:pos="4106"/>
        </w:tabs>
        <w:ind w:firstLine="724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 2016 році 32 особи отримали медикаментозну профілактику ВІЛ, так як </w:t>
      </w:r>
      <w:r w:rsidRPr="005D4A15">
        <w:rPr>
          <w:szCs w:val="28"/>
          <w:lang w:val="uk-UA"/>
        </w:rPr>
        <w:t>мали контакт із джерелом потенційного інфікування ВІЛ</w:t>
      </w:r>
      <w:r>
        <w:rPr>
          <w:szCs w:val="28"/>
          <w:lang w:val="uk-UA"/>
        </w:rPr>
        <w:t>.</w:t>
      </w:r>
    </w:p>
    <w:p w:rsidR="005D4A15" w:rsidRDefault="005D4A15" w:rsidP="00F415E3">
      <w:pPr>
        <w:tabs>
          <w:tab w:val="left" w:pos="410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Медичні працівники області 100 % забезпечені засобами індивідуального захисту.</w:t>
      </w:r>
    </w:p>
    <w:p w:rsidR="005D4A15" w:rsidRPr="003F0D08" w:rsidRDefault="005D4A15" w:rsidP="00F415E3">
      <w:pPr>
        <w:tabs>
          <w:tab w:val="left" w:pos="4106"/>
        </w:tabs>
        <w:ind w:firstLine="567"/>
        <w:jc w:val="both"/>
        <w:rPr>
          <w:color w:val="FF0000"/>
          <w:szCs w:val="28"/>
        </w:rPr>
      </w:pPr>
      <w:r>
        <w:rPr>
          <w:szCs w:val="28"/>
          <w:lang w:val="uk-UA"/>
        </w:rPr>
        <w:t xml:space="preserve">В області забезпечено вільний доступ до безоплатного консультування та тестування на ВІЛ-інфекцію для населення, в 2016 році </w:t>
      </w:r>
      <w:proofErr w:type="spellStart"/>
      <w:r>
        <w:rPr>
          <w:szCs w:val="28"/>
          <w:lang w:val="uk-UA"/>
        </w:rPr>
        <w:t>протестовано</w:t>
      </w:r>
      <w:proofErr w:type="spellEnd"/>
      <w:r>
        <w:rPr>
          <w:szCs w:val="28"/>
          <w:lang w:val="uk-UA"/>
        </w:rPr>
        <w:t xml:space="preserve"> 61391 особу, з них груп підвищеного ризику 5338, що становить 14,8 % від загальної кількості обстежених за кошти місцевого бюджету</w:t>
      </w:r>
      <w:r w:rsidR="00F415E3">
        <w:rPr>
          <w:szCs w:val="28"/>
          <w:lang w:val="uk-UA"/>
        </w:rPr>
        <w:t>.</w:t>
      </w:r>
    </w:p>
    <w:p w:rsidR="00F415E3" w:rsidRPr="00F415E3" w:rsidRDefault="00F415E3" w:rsidP="00F415E3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1269 ВІЛ-інфікованих осіб отримали комплексний супровід соціальними працівниками БФ «Нехай твоє серце б’ється», який включає в себе компонент «Формування прихильності до АРТ  й медичних послуг», </w:t>
      </w:r>
      <w:r>
        <w:rPr>
          <w:szCs w:val="28"/>
          <w:lang w:val="uk-UA"/>
        </w:rPr>
        <w:lastRenderedPageBreak/>
        <w:t>«Індивідуальне представництво інтересів», «Психосоціальна підтримка і догляд на дому».</w:t>
      </w:r>
    </w:p>
    <w:p w:rsidR="00BB703E" w:rsidRPr="00876C9E" w:rsidRDefault="00BB703E" w:rsidP="00876C9E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 w:rsidRPr="00876C9E">
        <w:rPr>
          <w:szCs w:val="28"/>
          <w:lang w:val="uk-UA"/>
        </w:rPr>
        <w:t xml:space="preserve">На виконання Програмних заходів </w:t>
      </w:r>
      <w:r w:rsidR="00876C9E">
        <w:rPr>
          <w:szCs w:val="28"/>
          <w:lang w:val="uk-UA"/>
        </w:rPr>
        <w:t>регіонально</w:t>
      </w:r>
      <w:r w:rsidRPr="00876C9E">
        <w:rPr>
          <w:szCs w:val="28"/>
          <w:lang w:val="uk-UA"/>
        </w:rPr>
        <w:t xml:space="preserve">ї цільової соціальної програми протидії ВІЛ-інфекції/СНІДу Житомирській області на 2015-2018 роки заплановано фінансування видатків в 2016 році в сумі </w:t>
      </w:r>
      <w:r w:rsidR="00876C9E" w:rsidRPr="00876C9E">
        <w:rPr>
          <w:szCs w:val="28"/>
          <w:lang w:val="uk-UA"/>
        </w:rPr>
        <w:t>7462600</w:t>
      </w:r>
      <w:r w:rsidRPr="00876C9E">
        <w:rPr>
          <w:szCs w:val="28"/>
          <w:lang w:val="uk-UA"/>
        </w:rPr>
        <w:t xml:space="preserve">,00 </w:t>
      </w:r>
      <w:proofErr w:type="spellStart"/>
      <w:r w:rsidRPr="00876C9E">
        <w:rPr>
          <w:szCs w:val="28"/>
          <w:lang w:val="uk-UA"/>
        </w:rPr>
        <w:t>грн</w:t>
      </w:r>
      <w:proofErr w:type="spellEnd"/>
      <w:r w:rsidRPr="00876C9E">
        <w:rPr>
          <w:szCs w:val="28"/>
          <w:lang w:val="uk-UA"/>
        </w:rPr>
        <w:t xml:space="preserve">, профінансовано </w:t>
      </w:r>
      <w:r w:rsidR="00876C9E" w:rsidRPr="00876C9E">
        <w:rPr>
          <w:szCs w:val="28"/>
          <w:lang w:val="uk-UA"/>
        </w:rPr>
        <w:t>6732000</w:t>
      </w:r>
      <w:r w:rsidRPr="00876C9E">
        <w:rPr>
          <w:szCs w:val="28"/>
          <w:lang w:val="uk-UA"/>
        </w:rPr>
        <w:t xml:space="preserve">,00 </w:t>
      </w:r>
      <w:proofErr w:type="spellStart"/>
      <w:r w:rsidRPr="00876C9E">
        <w:rPr>
          <w:szCs w:val="28"/>
          <w:lang w:val="uk-UA"/>
        </w:rPr>
        <w:t>грн</w:t>
      </w:r>
      <w:proofErr w:type="spellEnd"/>
      <w:r w:rsidRPr="00876C9E">
        <w:rPr>
          <w:szCs w:val="28"/>
          <w:lang w:val="uk-UA"/>
        </w:rPr>
        <w:t xml:space="preserve"> (</w:t>
      </w:r>
      <w:r w:rsidR="00876C9E" w:rsidRPr="00876C9E">
        <w:rPr>
          <w:szCs w:val="28"/>
          <w:lang w:val="uk-UA"/>
        </w:rPr>
        <w:t>90,2</w:t>
      </w:r>
      <w:r w:rsidRPr="00876C9E">
        <w:rPr>
          <w:szCs w:val="28"/>
          <w:lang w:val="uk-UA"/>
        </w:rPr>
        <w:t>%).</w:t>
      </w:r>
    </w:p>
    <w:p w:rsidR="00BB703E" w:rsidRPr="00C17449" w:rsidRDefault="00BB703E" w:rsidP="00876C9E">
      <w:pPr>
        <w:ind w:firstLine="726"/>
        <w:jc w:val="both"/>
        <w:rPr>
          <w:szCs w:val="28"/>
        </w:rPr>
      </w:pPr>
      <w:r w:rsidRPr="004038F9">
        <w:rPr>
          <w:szCs w:val="28"/>
        </w:rPr>
        <w:t xml:space="preserve">Для штучного </w:t>
      </w:r>
      <w:proofErr w:type="spellStart"/>
      <w:r w:rsidRPr="004038F9">
        <w:rPr>
          <w:szCs w:val="28"/>
        </w:rPr>
        <w:t>вигодовування</w:t>
      </w:r>
      <w:proofErr w:type="spellEnd"/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дітей</w:t>
      </w:r>
      <w:proofErr w:type="spellEnd"/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першого</w:t>
      </w:r>
      <w:proofErr w:type="spellEnd"/>
      <w:r w:rsidRPr="004038F9">
        <w:rPr>
          <w:szCs w:val="28"/>
        </w:rPr>
        <w:t xml:space="preserve"> року </w:t>
      </w:r>
      <w:proofErr w:type="spellStart"/>
      <w:r w:rsidRPr="004038F9">
        <w:rPr>
          <w:szCs w:val="28"/>
        </w:rPr>
        <w:t>життя</w:t>
      </w:r>
      <w:proofErr w:type="spellEnd"/>
      <w:r w:rsidRPr="004038F9">
        <w:rPr>
          <w:szCs w:val="28"/>
        </w:rPr>
        <w:t xml:space="preserve">, </w:t>
      </w:r>
      <w:proofErr w:type="spellStart"/>
      <w:r w:rsidRPr="004038F9">
        <w:rPr>
          <w:szCs w:val="28"/>
        </w:rPr>
        <w:t>народжених</w:t>
      </w:r>
      <w:proofErr w:type="spellEnd"/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від</w:t>
      </w:r>
      <w:proofErr w:type="spellEnd"/>
      <w:r w:rsidRPr="004038F9">
        <w:rPr>
          <w:szCs w:val="28"/>
        </w:rPr>
        <w:t xml:space="preserve"> ВІЛ-</w:t>
      </w:r>
      <w:proofErr w:type="spellStart"/>
      <w:r w:rsidRPr="004038F9">
        <w:rPr>
          <w:szCs w:val="28"/>
        </w:rPr>
        <w:t>інфікованих</w:t>
      </w:r>
      <w:proofErr w:type="spellEnd"/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жінок</w:t>
      </w:r>
      <w:proofErr w:type="spellEnd"/>
      <w:r w:rsidRPr="004038F9">
        <w:rPr>
          <w:szCs w:val="28"/>
        </w:rPr>
        <w:t xml:space="preserve">, у 2016 </w:t>
      </w:r>
      <w:proofErr w:type="spellStart"/>
      <w:r w:rsidRPr="004038F9">
        <w:rPr>
          <w:szCs w:val="28"/>
        </w:rPr>
        <w:t>році</w:t>
      </w:r>
      <w:proofErr w:type="spellEnd"/>
      <w:r w:rsidRPr="004038F9">
        <w:rPr>
          <w:szCs w:val="28"/>
        </w:rPr>
        <w:t xml:space="preserve"> закуплено </w:t>
      </w:r>
      <w:proofErr w:type="spellStart"/>
      <w:r w:rsidRPr="004038F9">
        <w:rPr>
          <w:szCs w:val="28"/>
        </w:rPr>
        <w:t>молочних</w:t>
      </w:r>
      <w:proofErr w:type="spellEnd"/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сумішей</w:t>
      </w:r>
      <w:proofErr w:type="spellEnd"/>
      <w:r w:rsidRPr="004038F9">
        <w:rPr>
          <w:szCs w:val="28"/>
        </w:rPr>
        <w:t xml:space="preserve"> за </w:t>
      </w:r>
      <w:proofErr w:type="spellStart"/>
      <w:r w:rsidRPr="004038F9">
        <w:rPr>
          <w:szCs w:val="28"/>
        </w:rPr>
        <w:t>кошти</w:t>
      </w:r>
      <w:proofErr w:type="spellEnd"/>
      <w:r w:rsidRPr="004038F9">
        <w:rPr>
          <w:szCs w:val="28"/>
        </w:rPr>
        <w:t xml:space="preserve"> обласного бюджету на суму </w:t>
      </w:r>
      <w:r w:rsidR="004038F9" w:rsidRPr="004038F9">
        <w:rPr>
          <w:szCs w:val="28"/>
          <w:lang w:val="uk-UA"/>
        </w:rPr>
        <w:t>293,4</w:t>
      </w:r>
      <w:r w:rsidRPr="004038F9">
        <w:rPr>
          <w:szCs w:val="28"/>
        </w:rPr>
        <w:t xml:space="preserve"> тис. грн</w:t>
      </w:r>
      <w:r w:rsidR="00BA16F1">
        <w:rPr>
          <w:szCs w:val="28"/>
        </w:rPr>
        <w:t>.</w:t>
      </w:r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Державну</w:t>
      </w:r>
      <w:proofErr w:type="spellEnd"/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соціальну</w:t>
      </w:r>
      <w:proofErr w:type="spellEnd"/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допомогу</w:t>
      </w:r>
      <w:proofErr w:type="spellEnd"/>
      <w:r w:rsidRPr="004038F9">
        <w:rPr>
          <w:szCs w:val="28"/>
        </w:rPr>
        <w:t xml:space="preserve"> в </w:t>
      </w:r>
      <w:proofErr w:type="spellStart"/>
      <w:r w:rsidRPr="004038F9">
        <w:rPr>
          <w:szCs w:val="28"/>
        </w:rPr>
        <w:t>сумі</w:t>
      </w:r>
      <w:proofErr w:type="spellEnd"/>
      <w:r w:rsidRPr="004038F9">
        <w:rPr>
          <w:szCs w:val="28"/>
        </w:rPr>
        <w:t xml:space="preserve"> 170 грн. </w:t>
      </w:r>
      <w:proofErr w:type="spellStart"/>
      <w:r w:rsidRPr="004038F9">
        <w:rPr>
          <w:szCs w:val="28"/>
        </w:rPr>
        <w:t>щомісячно</w:t>
      </w:r>
      <w:proofErr w:type="spellEnd"/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отримують</w:t>
      </w:r>
      <w:proofErr w:type="spellEnd"/>
      <w:r w:rsidRPr="004038F9">
        <w:rPr>
          <w:szCs w:val="28"/>
        </w:rPr>
        <w:t xml:space="preserve"> в </w:t>
      </w:r>
      <w:proofErr w:type="spellStart"/>
      <w:r w:rsidRPr="004038F9">
        <w:rPr>
          <w:szCs w:val="28"/>
        </w:rPr>
        <w:t>середньому</w:t>
      </w:r>
      <w:proofErr w:type="spellEnd"/>
      <w:r w:rsidRPr="004038F9">
        <w:rPr>
          <w:szCs w:val="28"/>
        </w:rPr>
        <w:t xml:space="preserve"> </w:t>
      </w:r>
      <w:r w:rsidR="004038F9" w:rsidRPr="004038F9">
        <w:rPr>
          <w:szCs w:val="28"/>
          <w:lang w:val="uk-UA"/>
        </w:rPr>
        <w:t>110</w:t>
      </w:r>
      <w:r w:rsidRPr="004038F9">
        <w:rPr>
          <w:szCs w:val="28"/>
        </w:rPr>
        <w:t xml:space="preserve"> </w:t>
      </w:r>
      <w:proofErr w:type="spellStart"/>
      <w:r w:rsidRPr="004038F9">
        <w:rPr>
          <w:szCs w:val="28"/>
        </w:rPr>
        <w:t>дітей</w:t>
      </w:r>
      <w:proofErr w:type="spellEnd"/>
      <w:r w:rsidRPr="004038F9">
        <w:rPr>
          <w:szCs w:val="28"/>
        </w:rPr>
        <w:t>.</w:t>
      </w:r>
      <w:r w:rsidRPr="00C17449">
        <w:rPr>
          <w:szCs w:val="28"/>
        </w:rPr>
        <w:t xml:space="preserve"> </w:t>
      </w:r>
    </w:p>
    <w:p w:rsidR="00BB703E" w:rsidRPr="00C17449" w:rsidRDefault="00BB703E" w:rsidP="00876C9E">
      <w:pPr>
        <w:tabs>
          <w:tab w:val="left" w:pos="540"/>
        </w:tabs>
        <w:ind w:firstLine="720"/>
        <w:jc w:val="both"/>
        <w:rPr>
          <w:szCs w:val="28"/>
        </w:rPr>
      </w:pPr>
      <w:proofErr w:type="spellStart"/>
      <w:r w:rsidRPr="00C17449">
        <w:rPr>
          <w:szCs w:val="28"/>
        </w:rPr>
        <w:t>Придбано</w:t>
      </w:r>
      <w:proofErr w:type="spellEnd"/>
      <w:r w:rsidRPr="00C17449">
        <w:rPr>
          <w:szCs w:val="28"/>
        </w:rPr>
        <w:t xml:space="preserve"> тест-систем за </w:t>
      </w:r>
      <w:proofErr w:type="spellStart"/>
      <w:r w:rsidRPr="00C17449">
        <w:rPr>
          <w:szCs w:val="28"/>
        </w:rPr>
        <w:t>кошти</w:t>
      </w:r>
      <w:proofErr w:type="spellEnd"/>
      <w:r w:rsidRPr="00C17449">
        <w:rPr>
          <w:szCs w:val="28"/>
        </w:rPr>
        <w:t xml:space="preserve"> обласного бюджету на суму </w:t>
      </w:r>
      <w:r w:rsidR="004038F9">
        <w:rPr>
          <w:szCs w:val="28"/>
          <w:lang w:val="uk-UA"/>
        </w:rPr>
        <w:t>254,3</w:t>
      </w:r>
      <w:r w:rsidRPr="00C17449">
        <w:rPr>
          <w:szCs w:val="28"/>
        </w:rPr>
        <w:t xml:space="preserve"> тис. грн., </w:t>
      </w:r>
      <w:proofErr w:type="spellStart"/>
      <w:r w:rsidRPr="00C17449">
        <w:rPr>
          <w:szCs w:val="28"/>
        </w:rPr>
        <w:t>отримано</w:t>
      </w:r>
      <w:proofErr w:type="spellEnd"/>
      <w:r w:rsidRPr="00C17449">
        <w:rPr>
          <w:szCs w:val="28"/>
        </w:rPr>
        <w:t xml:space="preserve"> за </w:t>
      </w:r>
      <w:proofErr w:type="spellStart"/>
      <w:r w:rsidRPr="00C17449">
        <w:rPr>
          <w:szCs w:val="28"/>
        </w:rPr>
        <w:t>кошти</w:t>
      </w:r>
      <w:proofErr w:type="spellEnd"/>
      <w:r w:rsidRPr="00C17449">
        <w:rPr>
          <w:szCs w:val="28"/>
        </w:rPr>
        <w:t xml:space="preserve"> державного бюджету</w:t>
      </w:r>
      <w:r w:rsidR="00326048">
        <w:rPr>
          <w:szCs w:val="28"/>
          <w:lang w:val="uk-UA"/>
        </w:rPr>
        <w:t xml:space="preserve"> для обстеження цільової групи – вагітні жінки,</w:t>
      </w:r>
      <w:r w:rsidRPr="00C17449">
        <w:rPr>
          <w:szCs w:val="28"/>
        </w:rPr>
        <w:t xml:space="preserve"> тест-систем на суму – </w:t>
      </w:r>
      <w:r w:rsidR="004038F9">
        <w:rPr>
          <w:szCs w:val="28"/>
          <w:lang w:val="uk-UA"/>
        </w:rPr>
        <w:t>235,4</w:t>
      </w:r>
      <w:r w:rsidRPr="00C17449">
        <w:rPr>
          <w:szCs w:val="28"/>
        </w:rPr>
        <w:t xml:space="preserve"> тис.</w:t>
      </w:r>
      <w:r w:rsidR="00326048">
        <w:rPr>
          <w:szCs w:val="28"/>
          <w:lang w:val="uk-UA"/>
        </w:rPr>
        <w:t xml:space="preserve"> </w:t>
      </w:r>
      <w:r w:rsidRPr="00C17449">
        <w:rPr>
          <w:szCs w:val="28"/>
        </w:rPr>
        <w:t>грн.</w:t>
      </w:r>
    </w:p>
    <w:p w:rsidR="00BB703E" w:rsidRPr="003F0D08" w:rsidRDefault="00BB703E" w:rsidP="00876C9E">
      <w:pPr>
        <w:ind w:firstLine="720"/>
        <w:jc w:val="both"/>
        <w:rPr>
          <w:bCs/>
          <w:szCs w:val="28"/>
        </w:rPr>
      </w:pPr>
      <w:r w:rsidRPr="003F0D08">
        <w:rPr>
          <w:bCs/>
          <w:szCs w:val="28"/>
        </w:rPr>
        <w:t>На сьогодні регіональні заходи з протидії ВІЛ-інфекції/СНІДу в області, незважаючи на деякі досягнення, залишаються недостатніми у ключових програмних напрямках профілактики, лікування, догляду та підтримки та потребують значного та швидкого покращення для того, щоб позитивно вплинути на епідемію.</w:t>
      </w:r>
    </w:p>
    <w:p w:rsidR="00F462C0" w:rsidRDefault="00F462C0" w:rsidP="00BB703E">
      <w:pPr>
        <w:pStyle w:val="21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є ефективною та потребує подальшої реалізації.</w:t>
      </w:r>
    </w:p>
    <w:p w:rsidR="00BB703E" w:rsidRPr="003F0D08" w:rsidRDefault="00BB703E" w:rsidP="00BB703E">
      <w:pPr>
        <w:spacing w:before="120" w:after="120"/>
        <w:ind w:firstLine="720"/>
        <w:jc w:val="both"/>
        <w:rPr>
          <w:b/>
          <w:bCs/>
          <w:szCs w:val="28"/>
        </w:rPr>
      </w:pPr>
      <w:r w:rsidRPr="003F0D08">
        <w:rPr>
          <w:b/>
          <w:bCs/>
          <w:szCs w:val="28"/>
        </w:rPr>
        <w:t xml:space="preserve">Для організації заходів у відповідь необхідно: </w:t>
      </w:r>
    </w:p>
    <w:p w:rsidR="00BB703E" w:rsidRPr="003F0D08" w:rsidRDefault="00BB703E" w:rsidP="00876C9E">
      <w:pPr>
        <w:numPr>
          <w:ilvl w:val="0"/>
          <w:numId w:val="2"/>
        </w:numPr>
        <w:tabs>
          <w:tab w:val="clear" w:pos="720"/>
          <w:tab w:val="num" w:pos="142"/>
        </w:tabs>
        <w:ind w:left="142" w:firstLine="284"/>
        <w:jc w:val="both"/>
        <w:rPr>
          <w:szCs w:val="28"/>
        </w:rPr>
      </w:pPr>
      <w:r w:rsidRPr="003F0D08">
        <w:rPr>
          <w:bCs/>
          <w:szCs w:val="28"/>
        </w:rPr>
        <w:t>збільшити виділ</w:t>
      </w:r>
      <w:r>
        <w:rPr>
          <w:bCs/>
          <w:szCs w:val="28"/>
        </w:rPr>
        <w:t>ення коштів з обласного</w:t>
      </w:r>
      <w:r>
        <w:rPr>
          <w:bCs/>
          <w:szCs w:val="28"/>
          <w:lang w:val="uk-UA"/>
        </w:rPr>
        <w:t xml:space="preserve"> </w:t>
      </w:r>
      <w:r w:rsidRPr="003F0D08">
        <w:rPr>
          <w:bCs/>
          <w:szCs w:val="28"/>
        </w:rPr>
        <w:t>бюджет</w:t>
      </w:r>
      <w:r>
        <w:rPr>
          <w:bCs/>
          <w:szCs w:val="28"/>
          <w:lang w:val="uk-UA"/>
        </w:rPr>
        <w:t>у</w:t>
      </w:r>
      <w:r w:rsidRPr="003F0D08">
        <w:rPr>
          <w:bCs/>
          <w:szCs w:val="28"/>
        </w:rPr>
        <w:t xml:space="preserve"> на </w:t>
      </w:r>
      <w:r>
        <w:rPr>
          <w:bCs/>
          <w:szCs w:val="28"/>
          <w:lang w:val="uk-UA"/>
        </w:rPr>
        <w:t xml:space="preserve">закупівлю тест-систем, для обстеження загального населення </w:t>
      </w:r>
      <w:r w:rsidR="00876C9E">
        <w:rPr>
          <w:bCs/>
          <w:szCs w:val="28"/>
          <w:lang w:val="uk-UA"/>
        </w:rPr>
        <w:t xml:space="preserve">та </w:t>
      </w:r>
      <w:r w:rsidRPr="003F0D08">
        <w:rPr>
          <w:bCs/>
          <w:szCs w:val="28"/>
        </w:rPr>
        <w:t xml:space="preserve">здійснення профілактичних заходів з протидії ВІЛ/СНІДу; </w:t>
      </w:r>
    </w:p>
    <w:p w:rsidR="00BB703E" w:rsidRPr="003F0D08" w:rsidRDefault="00876C9E" w:rsidP="00876C9E">
      <w:pPr>
        <w:pStyle w:val="1"/>
        <w:numPr>
          <w:ilvl w:val="0"/>
          <w:numId w:val="2"/>
        </w:numPr>
        <w:tabs>
          <w:tab w:val="clear" w:pos="720"/>
          <w:tab w:val="num" w:pos="142"/>
        </w:tabs>
        <w:ind w:left="142" w:firstLine="42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B703E" w:rsidRPr="003F0D08">
        <w:rPr>
          <w:rFonts w:ascii="Times New Roman" w:hAnsi="Times New Roman"/>
          <w:sz w:val="28"/>
          <w:szCs w:val="28"/>
        </w:rPr>
        <w:t>більшити кількість скринінгових досліджень на ВІЛ-інфекцію представників уразливих груп (за клінічними показами, споживачів ін’єкційних наркотиків, осіб комерційного сексу, чоловіків, що мають секс з чоловіками, ув’язнених, осіб з інфекціями, що передаються статевим шляхом, осіб, які мають численні незахищені статеві контакти тощо).</w:t>
      </w:r>
    </w:p>
    <w:p w:rsidR="00BB703E" w:rsidRPr="003F0D08" w:rsidRDefault="00BB703E" w:rsidP="00876C9E">
      <w:pPr>
        <w:pStyle w:val="1"/>
        <w:numPr>
          <w:ilvl w:val="0"/>
          <w:numId w:val="2"/>
        </w:numPr>
        <w:tabs>
          <w:tab w:val="clear" w:pos="720"/>
        </w:tabs>
        <w:ind w:left="142" w:firstLine="425"/>
        <w:jc w:val="both"/>
        <w:rPr>
          <w:rFonts w:ascii="Times New Roman" w:hAnsi="Times New Roman"/>
          <w:bCs/>
          <w:sz w:val="28"/>
          <w:szCs w:val="28"/>
        </w:rPr>
      </w:pPr>
      <w:r w:rsidRPr="003F0D08">
        <w:rPr>
          <w:rFonts w:ascii="Times New Roman" w:hAnsi="Times New Roman"/>
          <w:sz w:val="28"/>
          <w:szCs w:val="28"/>
        </w:rPr>
        <w:t>рівень охоплення ВІЛ-інфікованих антиретровірусною терапією</w:t>
      </w:r>
      <w:r>
        <w:rPr>
          <w:rFonts w:ascii="Times New Roman" w:hAnsi="Times New Roman"/>
          <w:sz w:val="28"/>
          <w:szCs w:val="28"/>
        </w:rPr>
        <w:t xml:space="preserve"> довести до 90 %</w:t>
      </w:r>
      <w:r w:rsidRPr="003F0D08">
        <w:rPr>
          <w:rFonts w:ascii="Times New Roman" w:hAnsi="Times New Roman"/>
          <w:sz w:val="28"/>
          <w:szCs w:val="28"/>
        </w:rPr>
        <w:t>.</w:t>
      </w:r>
    </w:p>
    <w:p w:rsidR="00BB703E" w:rsidRPr="003F0D08" w:rsidRDefault="00BB703E" w:rsidP="00876C9E">
      <w:pPr>
        <w:pStyle w:val="1"/>
        <w:numPr>
          <w:ilvl w:val="0"/>
          <w:numId w:val="2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F0D08">
        <w:rPr>
          <w:rFonts w:ascii="Times New Roman" w:hAnsi="Times New Roman"/>
          <w:bCs/>
          <w:sz w:val="28"/>
          <w:szCs w:val="28"/>
        </w:rPr>
        <w:t>здійснювати систематичні інформаційно-просвітницькі кампанії для молоді з питань ВІЛ/СНІД; систематично</w:t>
      </w:r>
      <w:r w:rsidRPr="003F0D08">
        <w:rPr>
          <w:rFonts w:ascii="Times New Roman" w:hAnsi="Times New Roman"/>
          <w:sz w:val="28"/>
          <w:szCs w:val="28"/>
        </w:rPr>
        <w:t xml:space="preserve"> висвітлювати в </w:t>
      </w:r>
      <w:r w:rsidRPr="003F0D08">
        <w:rPr>
          <w:rFonts w:ascii="Times New Roman" w:hAnsi="Times New Roman"/>
          <w:color w:val="000000"/>
          <w:sz w:val="28"/>
          <w:szCs w:val="28"/>
        </w:rPr>
        <w:t>засобах масової інформації області (комунальних друкованих засобах масової інформації, обласному телебаченні, радіо) інформацію щодо основних аспектів ВІЛ-інфекції/СНІДу, методів інфікування ВІЛ-інфекції та хвороб, які передаються статевим шляхом із профілактики наркоманії, формування здорового способу життя;</w:t>
      </w:r>
    </w:p>
    <w:p w:rsidR="00ED2E79" w:rsidRPr="0078228D" w:rsidRDefault="00BB703E" w:rsidP="00BB703E">
      <w:pPr>
        <w:pStyle w:val="1"/>
        <w:numPr>
          <w:ilvl w:val="0"/>
          <w:numId w:val="2"/>
        </w:numPr>
        <w:tabs>
          <w:tab w:val="clear" w:pos="720"/>
        </w:tabs>
        <w:spacing w:before="120" w:after="120"/>
        <w:ind w:left="0" w:firstLine="567"/>
        <w:jc w:val="both"/>
      </w:pPr>
      <w:r w:rsidRPr="00E50F2C">
        <w:rPr>
          <w:rFonts w:ascii="Times New Roman" w:hAnsi="Times New Roman"/>
          <w:bCs/>
          <w:sz w:val="28"/>
          <w:szCs w:val="28"/>
          <w:lang w:val="ru-RU"/>
        </w:rPr>
        <w:t xml:space="preserve">Продовжувати </w:t>
      </w:r>
      <w:proofErr w:type="gramStart"/>
      <w:r w:rsidRPr="00E50F2C">
        <w:rPr>
          <w:rFonts w:ascii="Times New Roman" w:hAnsi="Times New Roman"/>
          <w:bCs/>
          <w:sz w:val="28"/>
          <w:szCs w:val="28"/>
        </w:rPr>
        <w:t>проф</w:t>
      </w:r>
      <w:proofErr w:type="gramEnd"/>
      <w:r w:rsidRPr="00E50F2C">
        <w:rPr>
          <w:rFonts w:ascii="Times New Roman" w:hAnsi="Times New Roman"/>
          <w:bCs/>
          <w:sz w:val="28"/>
          <w:szCs w:val="28"/>
        </w:rPr>
        <w:t>ілактичну діяльність державних та недержавних організацій з питань розширення доступу населення до послуг консультування і тестування на ВІЛ та засобів профілактики</w:t>
      </w:r>
      <w:r w:rsidRPr="00E50F2C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8228D" w:rsidRPr="00DF207B" w:rsidRDefault="0078228D" w:rsidP="00BB703E">
      <w:pPr>
        <w:pStyle w:val="1"/>
        <w:numPr>
          <w:ilvl w:val="0"/>
          <w:numId w:val="2"/>
        </w:numPr>
        <w:tabs>
          <w:tab w:val="clear" w:pos="720"/>
        </w:tabs>
        <w:spacing w:before="120" w:after="120"/>
        <w:ind w:left="0" w:firstLine="567"/>
        <w:jc w:val="both"/>
      </w:pPr>
    </w:p>
    <w:p w:rsidR="0078228D" w:rsidRDefault="00DF207B" w:rsidP="0078228D">
      <w:pPr>
        <w:pStyle w:val="1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Головний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лікар</w:t>
      </w:r>
      <w:proofErr w:type="spellEnd"/>
      <w:r w:rsidR="0078228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="0078228D">
        <w:rPr>
          <w:rFonts w:ascii="Times New Roman" w:hAnsi="Times New Roman"/>
          <w:bCs/>
          <w:sz w:val="28"/>
          <w:szCs w:val="28"/>
          <w:lang w:val="ru-RU"/>
        </w:rPr>
        <w:t>обласного</w:t>
      </w:r>
      <w:proofErr w:type="spellEnd"/>
      <w:r w:rsidR="0078228D">
        <w:rPr>
          <w:rFonts w:ascii="Times New Roman" w:hAnsi="Times New Roman"/>
          <w:bCs/>
          <w:sz w:val="28"/>
          <w:szCs w:val="28"/>
          <w:lang w:val="ru-RU"/>
        </w:rPr>
        <w:t xml:space="preserve"> центру</w:t>
      </w:r>
    </w:p>
    <w:p w:rsidR="00DF207B" w:rsidRPr="00DF207B" w:rsidRDefault="0078228D" w:rsidP="0078228D">
      <w:pPr>
        <w:pStyle w:val="1"/>
        <w:jc w:val="both"/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проф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ілактики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боротьби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із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СНІДом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</w:t>
      </w:r>
      <w:proofErr w:type="spellStart"/>
      <w:r w:rsidR="00DF207B">
        <w:rPr>
          <w:rFonts w:ascii="Times New Roman" w:hAnsi="Times New Roman"/>
          <w:bCs/>
          <w:sz w:val="28"/>
          <w:szCs w:val="28"/>
          <w:lang w:val="ru-RU"/>
        </w:rPr>
        <w:t>Галінський</w:t>
      </w:r>
      <w:proofErr w:type="spellEnd"/>
      <w:r w:rsidR="00DF207B">
        <w:rPr>
          <w:rFonts w:ascii="Times New Roman" w:hAnsi="Times New Roman"/>
          <w:bCs/>
          <w:sz w:val="28"/>
          <w:szCs w:val="28"/>
          <w:lang w:val="ru-RU"/>
        </w:rPr>
        <w:t xml:space="preserve"> Ю.Я.</w:t>
      </w:r>
    </w:p>
    <w:p w:rsidR="00DF207B" w:rsidRDefault="00DF207B" w:rsidP="00DF207B">
      <w:pPr>
        <w:pStyle w:val="1"/>
        <w:spacing w:before="120" w:after="120"/>
        <w:ind w:left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</w:p>
    <w:sectPr w:rsidR="00DF207B" w:rsidSect="00E50F2C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CT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B5B0F"/>
    <w:multiLevelType w:val="hybridMultilevel"/>
    <w:tmpl w:val="2B40C4BE"/>
    <w:lvl w:ilvl="0" w:tplc="00EA6FC4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1831330"/>
    <w:multiLevelType w:val="hybridMultilevel"/>
    <w:tmpl w:val="13E6AF7C"/>
    <w:lvl w:ilvl="0" w:tplc="D8828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67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0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AA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08A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A4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4A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8AF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04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C0"/>
    <w:rsid w:val="00067533"/>
    <w:rsid w:val="00081667"/>
    <w:rsid w:val="001522DC"/>
    <w:rsid w:val="001A037A"/>
    <w:rsid w:val="00302C3B"/>
    <w:rsid w:val="003120A0"/>
    <w:rsid w:val="00326048"/>
    <w:rsid w:val="00351FBF"/>
    <w:rsid w:val="003614B8"/>
    <w:rsid w:val="00363872"/>
    <w:rsid w:val="00393D51"/>
    <w:rsid w:val="003F6CDE"/>
    <w:rsid w:val="004038F9"/>
    <w:rsid w:val="004A5C74"/>
    <w:rsid w:val="005D4A15"/>
    <w:rsid w:val="00625E1F"/>
    <w:rsid w:val="006C7B6E"/>
    <w:rsid w:val="0078228D"/>
    <w:rsid w:val="007D2FB1"/>
    <w:rsid w:val="00876C9E"/>
    <w:rsid w:val="0092249B"/>
    <w:rsid w:val="00AA0DBE"/>
    <w:rsid w:val="00B20D15"/>
    <w:rsid w:val="00B713C0"/>
    <w:rsid w:val="00BA16F1"/>
    <w:rsid w:val="00BB703E"/>
    <w:rsid w:val="00BE3102"/>
    <w:rsid w:val="00D53EEC"/>
    <w:rsid w:val="00DF207B"/>
    <w:rsid w:val="00E50F2C"/>
    <w:rsid w:val="00EC2294"/>
    <w:rsid w:val="00ED2E79"/>
    <w:rsid w:val="00F4050C"/>
    <w:rsid w:val="00F415E3"/>
    <w:rsid w:val="00F4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2C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6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62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62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462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2"/>
    <w:basedOn w:val="a"/>
    <w:rsid w:val="00F462C0"/>
    <w:pPr>
      <w:widowControl w:val="0"/>
      <w:tabs>
        <w:tab w:val="right" w:leader="underscore" w:pos="7371"/>
      </w:tabs>
      <w:spacing w:before="30" w:after="30" w:line="216" w:lineRule="auto"/>
    </w:pPr>
    <w:rPr>
      <w:rFonts w:ascii="PragmaticaCTT" w:hAnsi="PragmaticaCTT" w:cs="PragmaticaCTT"/>
      <w:sz w:val="16"/>
      <w:szCs w:val="16"/>
      <w:lang w:val="uk-UA"/>
    </w:rPr>
  </w:style>
  <w:style w:type="paragraph" w:styleId="a4">
    <w:name w:val="Normal (Web)"/>
    <w:basedOn w:val="a"/>
    <w:rsid w:val="00EC2294"/>
    <w:pPr>
      <w:spacing w:before="100" w:beforeAutospacing="1" w:after="100" w:afterAutospacing="1"/>
      <w:jc w:val="both"/>
    </w:pPr>
    <w:rPr>
      <w:rFonts w:eastAsia="Calibri"/>
      <w:sz w:val="24"/>
    </w:rPr>
  </w:style>
  <w:style w:type="paragraph" w:styleId="a5">
    <w:name w:val="List Paragraph"/>
    <w:basedOn w:val="a"/>
    <w:uiPriority w:val="34"/>
    <w:qFormat/>
    <w:rsid w:val="00BE3102"/>
    <w:pPr>
      <w:ind w:left="720"/>
      <w:contextualSpacing/>
    </w:pPr>
  </w:style>
  <w:style w:type="paragraph" w:customStyle="1" w:styleId="1">
    <w:name w:val="Без интервала1"/>
    <w:link w:val="NoSpacingChar"/>
    <w:rsid w:val="00BB703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basedOn w:val="a0"/>
    <w:link w:val="1"/>
    <w:locked/>
    <w:rsid w:val="00BB703E"/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F2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2C0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462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62C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62C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F462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2"/>
    <w:basedOn w:val="a"/>
    <w:rsid w:val="00F462C0"/>
    <w:pPr>
      <w:widowControl w:val="0"/>
      <w:tabs>
        <w:tab w:val="right" w:leader="underscore" w:pos="7371"/>
      </w:tabs>
      <w:spacing w:before="30" w:after="30" w:line="216" w:lineRule="auto"/>
    </w:pPr>
    <w:rPr>
      <w:rFonts w:ascii="PragmaticaCTT" w:hAnsi="PragmaticaCTT" w:cs="PragmaticaCTT"/>
      <w:sz w:val="16"/>
      <w:szCs w:val="16"/>
      <w:lang w:val="uk-UA"/>
    </w:rPr>
  </w:style>
  <w:style w:type="paragraph" w:styleId="a4">
    <w:name w:val="Normal (Web)"/>
    <w:basedOn w:val="a"/>
    <w:rsid w:val="00EC2294"/>
    <w:pPr>
      <w:spacing w:before="100" w:beforeAutospacing="1" w:after="100" w:afterAutospacing="1"/>
      <w:jc w:val="both"/>
    </w:pPr>
    <w:rPr>
      <w:rFonts w:eastAsia="Calibri"/>
      <w:sz w:val="24"/>
    </w:rPr>
  </w:style>
  <w:style w:type="paragraph" w:styleId="a5">
    <w:name w:val="List Paragraph"/>
    <w:basedOn w:val="a"/>
    <w:uiPriority w:val="34"/>
    <w:qFormat/>
    <w:rsid w:val="00BE3102"/>
    <w:pPr>
      <w:ind w:left="720"/>
      <w:contextualSpacing/>
    </w:pPr>
  </w:style>
  <w:style w:type="paragraph" w:customStyle="1" w:styleId="1">
    <w:name w:val="Без интервала1"/>
    <w:link w:val="NoSpacingChar"/>
    <w:rsid w:val="00BB703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basedOn w:val="a0"/>
    <w:link w:val="1"/>
    <w:locked/>
    <w:rsid w:val="00BB703E"/>
    <w:rPr>
      <w:rFonts w:ascii="Calibri" w:eastAsia="Times New Roman" w:hAnsi="Calibri" w:cs="Times New Roman"/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DF2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0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C03BB-03AA-47B2-92C9-E55C19E87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7027</Words>
  <Characters>4006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Тетяна Павлусенко</cp:lastModifiedBy>
  <cp:revision>4</cp:revision>
  <cp:lastPrinted>2017-03-02T14:27:00Z</cp:lastPrinted>
  <dcterms:created xsi:type="dcterms:W3CDTF">2017-03-02T14:55:00Z</dcterms:created>
  <dcterms:modified xsi:type="dcterms:W3CDTF">2017-03-03T07:15:00Z</dcterms:modified>
</cp:coreProperties>
</file>