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284E" w14:textId="77777777" w:rsidR="009E4FCC" w:rsidRPr="00B97872" w:rsidRDefault="009E4FCC" w:rsidP="009E4FCC">
      <w:pPr>
        <w:pStyle w:val="a3"/>
        <w:spacing w:before="0" w:beforeAutospacing="0" w:after="0" w:afterAutospacing="0"/>
        <w:ind w:left="5234" w:firstLine="708"/>
        <w:rPr>
          <w:sz w:val="28"/>
          <w:szCs w:val="28"/>
          <w:lang w:val="uk-UA"/>
        </w:rPr>
      </w:pPr>
      <w:r w:rsidRPr="00B97872">
        <w:rPr>
          <w:sz w:val="28"/>
          <w:szCs w:val="28"/>
          <w:lang w:val="uk-UA"/>
        </w:rPr>
        <w:t xml:space="preserve">Додаток </w:t>
      </w:r>
      <w:r w:rsidR="00FF0B97">
        <w:rPr>
          <w:sz w:val="28"/>
          <w:szCs w:val="28"/>
          <w:lang w:val="uk-UA"/>
        </w:rPr>
        <w:t xml:space="preserve"> </w:t>
      </w:r>
    </w:p>
    <w:p w14:paraId="0397133A" w14:textId="77777777" w:rsidR="009E4FCC" w:rsidRPr="000D0EFD" w:rsidRDefault="009E4FCC" w:rsidP="009E4FCC">
      <w:pPr>
        <w:spacing w:after="0" w:line="240" w:lineRule="auto"/>
        <w:ind w:left="5942" w:right="219"/>
        <w:rPr>
          <w:rFonts w:ascii="Times New Roman" w:hAnsi="Times New Roman"/>
          <w:sz w:val="28"/>
          <w:szCs w:val="28"/>
        </w:rPr>
      </w:pPr>
      <w:r w:rsidRPr="000D0EFD">
        <w:rPr>
          <w:rFonts w:ascii="Times New Roman" w:hAnsi="Times New Roman"/>
          <w:sz w:val="28"/>
          <w:szCs w:val="28"/>
        </w:rPr>
        <w:t xml:space="preserve">до рішення обласної ради </w:t>
      </w:r>
    </w:p>
    <w:p w14:paraId="55C95835" w14:textId="77777777" w:rsidR="009E4FCC" w:rsidRPr="000D0EFD" w:rsidRDefault="00C10B98" w:rsidP="009E4FCC">
      <w:pPr>
        <w:spacing w:after="0" w:line="240" w:lineRule="auto"/>
        <w:ind w:left="523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               </w:t>
      </w:r>
      <w:r w:rsidR="009E4FCC" w:rsidRPr="000D0EF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49D5AD" w14:textId="77777777" w:rsidR="009E4FCC" w:rsidRPr="00DA1A31" w:rsidRDefault="009E4FCC" w:rsidP="009E4F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3"/>
          <w:sz w:val="16"/>
          <w:szCs w:val="16"/>
        </w:rPr>
      </w:pPr>
    </w:p>
    <w:p w14:paraId="33972152" w14:textId="77777777" w:rsidR="009E4FCC" w:rsidRPr="000D0EFD" w:rsidRDefault="009E4FCC" w:rsidP="00DA1A31">
      <w:pPr>
        <w:shd w:val="clear" w:color="auto" w:fill="FFFFFF"/>
        <w:spacing w:after="0" w:line="230" w:lineRule="auto"/>
        <w:jc w:val="center"/>
        <w:rPr>
          <w:rFonts w:ascii="Times New Roman" w:hAnsi="Times New Roman"/>
          <w:bCs/>
          <w:spacing w:val="-13"/>
          <w:sz w:val="28"/>
          <w:szCs w:val="28"/>
        </w:rPr>
      </w:pPr>
      <w:r w:rsidRPr="000D0EFD">
        <w:rPr>
          <w:rFonts w:ascii="Times New Roman" w:hAnsi="Times New Roman"/>
          <w:bCs/>
          <w:spacing w:val="-13"/>
          <w:sz w:val="28"/>
          <w:szCs w:val="28"/>
        </w:rPr>
        <w:t>П О Р Я Д О К</w:t>
      </w:r>
    </w:p>
    <w:p w14:paraId="47E6079A" w14:textId="77777777" w:rsidR="00750A94" w:rsidRDefault="00FF0B97" w:rsidP="00DA1A31">
      <w:pPr>
        <w:shd w:val="clear" w:color="auto" w:fill="FFFFFF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017A53">
        <w:rPr>
          <w:rFonts w:ascii="Times New Roman" w:hAnsi="Times New Roman"/>
          <w:sz w:val="28"/>
          <w:szCs w:val="28"/>
        </w:rPr>
        <w:t>використання субвенції з обласного бюджету  місцевим бюджетам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F76272">
        <w:rPr>
          <w:rFonts w:ascii="Times New Roman" w:hAnsi="Times New Roman"/>
          <w:sz w:val="28"/>
          <w:szCs w:val="28"/>
        </w:rPr>
        <w:t xml:space="preserve"> санаторно-курортне лікування </w:t>
      </w:r>
      <w:r w:rsidRPr="00017A53">
        <w:rPr>
          <w:rFonts w:ascii="Times New Roman" w:hAnsi="Times New Roman"/>
          <w:sz w:val="28"/>
          <w:szCs w:val="28"/>
        </w:rPr>
        <w:t xml:space="preserve"> </w:t>
      </w:r>
      <w:r w:rsidR="00CE177B">
        <w:rPr>
          <w:rFonts w:ascii="Times New Roman" w:hAnsi="Times New Roman"/>
          <w:sz w:val="28"/>
          <w:szCs w:val="28"/>
        </w:rPr>
        <w:t>учасників ліквідації наслідків аварії на ЧАЕС</w:t>
      </w:r>
      <w:r w:rsidR="00003B5C">
        <w:rPr>
          <w:rFonts w:ascii="Times New Roman" w:hAnsi="Times New Roman"/>
          <w:sz w:val="28"/>
          <w:szCs w:val="28"/>
        </w:rPr>
        <w:t>, віднесених до категорії ІІ</w:t>
      </w:r>
      <w:r w:rsidRPr="00017A53">
        <w:rPr>
          <w:rFonts w:ascii="Times New Roman" w:hAnsi="Times New Roman"/>
          <w:sz w:val="28"/>
          <w:szCs w:val="28"/>
        </w:rPr>
        <w:t xml:space="preserve"> </w:t>
      </w:r>
    </w:p>
    <w:p w14:paraId="5EBE7D5A" w14:textId="77777777" w:rsidR="007D2D96" w:rsidRPr="00DA1A31" w:rsidRDefault="007D2D96" w:rsidP="00DA1A31">
      <w:pPr>
        <w:shd w:val="clear" w:color="auto" w:fill="FFFFFF"/>
        <w:spacing w:after="0" w:line="230" w:lineRule="auto"/>
        <w:jc w:val="center"/>
        <w:rPr>
          <w:rFonts w:ascii="Times New Roman" w:hAnsi="Times New Roman"/>
          <w:sz w:val="16"/>
          <w:szCs w:val="16"/>
        </w:rPr>
      </w:pPr>
    </w:p>
    <w:p w14:paraId="4CDBE0CD" w14:textId="77777777" w:rsidR="009E4FCC" w:rsidRPr="00FF0B97" w:rsidRDefault="009E4FCC" w:rsidP="008E40C3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652D">
        <w:rPr>
          <w:rFonts w:ascii="Times New Roman" w:hAnsi="Times New Roman"/>
          <w:bCs/>
          <w:spacing w:val="-13"/>
          <w:sz w:val="28"/>
          <w:szCs w:val="28"/>
        </w:rPr>
        <w:t>1. Порядок</w:t>
      </w:r>
      <w:r w:rsidR="00FF0B97">
        <w:rPr>
          <w:rFonts w:ascii="Times New Roman" w:hAnsi="Times New Roman"/>
          <w:bCs/>
          <w:spacing w:val="-13"/>
          <w:sz w:val="28"/>
          <w:szCs w:val="28"/>
        </w:rPr>
        <w:t xml:space="preserve"> </w:t>
      </w:r>
      <w:r w:rsidR="00FF0B97" w:rsidRPr="00017A53">
        <w:rPr>
          <w:rFonts w:ascii="Times New Roman" w:hAnsi="Times New Roman"/>
          <w:sz w:val="28"/>
          <w:szCs w:val="28"/>
        </w:rPr>
        <w:t>використання субвенції з обласного бюджету  місцевим бюджетам</w:t>
      </w:r>
      <w:r w:rsidR="00FF0B97">
        <w:rPr>
          <w:rFonts w:ascii="Times New Roman" w:hAnsi="Times New Roman"/>
          <w:sz w:val="28"/>
          <w:szCs w:val="28"/>
        </w:rPr>
        <w:t xml:space="preserve"> на</w:t>
      </w:r>
      <w:r w:rsidR="00FF0B97" w:rsidRPr="00017A53">
        <w:rPr>
          <w:rFonts w:ascii="Times New Roman" w:hAnsi="Times New Roman"/>
          <w:sz w:val="28"/>
          <w:szCs w:val="28"/>
        </w:rPr>
        <w:t xml:space="preserve"> </w:t>
      </w:r>
      <w:r w:rsidR="00F76272">
        <w:rPr>
          <w:rFonts w:ascii="Times New Roman" w:hAnsi="Times New Roman"/>
          <w:sz w:val="28"/>
          <w:szCs w:val="28"/>
        </w:rPr>
        <w:t xml:space="preserve">санаторно-курортне лікування </w:t>
      </w:r>
      <w:r w:rsidR="007D2D96">
        <w:rPr>
          <w:rFonts w:ascii="Times New Roman" w:hAnsi="Times New Roman"/>
          <w:sz w:val="28"/>
          <w:szCs w:val="28"/>
        </w:rPr>
        <w:t>учасників ліквідації наслідків аварії на ЧАЕС</w:t>
      </w:r>
      <w:r w:rsidR="00E11B75">
        <w:rPr>
          <w:rFonts w:ascii="Times New Roman" w:hAnsi="Times New Roman"/>
          <w:sz w:val="28"/>
          <w:szCs w:val="28"/>
        </w:rPr>
        <w:t>,</w:t>
      </w:r>
      <w:r w:rsidR="007D2D96">
        <w:rPr>
          <w:rFonts w:ascii="Times New Roman" w:hAnsi="Times New Roman"/>
          <w:sz w:val="28"/>
          <w:szCs w:val="28"/>
        </w:rPr>
        <w:t xml:space="preserve"> </w:t>
      </w:r>
      <w:r w:rsidR="00E11B75">
        <w:rPr>
          <w:rFonts w:ascii="Times New Roman" w:hAnsi="Times New Roman"/>
          <w:sz w:val="28"/>
          <w:szCs w:val="28"/>
        </w:rPr>
        <w:t xml:space="preserve">віднесених до категорії ІІ </w:t>
      </w:r>
      <w:r w:rsidR="007D2D96">
        <w:rPr>
          <w:rFonts w:ascii="Times New Roman" w:hAnsi="Times New Roman"/>
          <w:sz w:val="28"/>
          <w:szCs w:val="28"/>
        </w:rPr>
        <w:t>(далі – ліквідатори</w:t>
      </w:r>
      <w:r w:rsidR="00C2422C">
        <w:rPr>
          <w:rFonts w:ascii="Times New Roman" w:hAnsi="Times New Roman"/>
          <w:sz w:val="28"/>
          <w:szCs w:val="28"/>
        </w:rPr>
        <w:t>)</w:t>
      </w:r>
      <w:r w:rsidR="00E11B75">
        <w:rPr>
          <w:rFonts w:ascii="Times New Roman" w:hAnsi="Times New Roman"/>
          <w:sz w:val="28"/>
          <w:szCs w:val="28"/>
        </w:rPr>
        <w:t>,</w:t>
      </w:r>
      <w:r w:rsidR="00F76272">
        <w:rPr>
          <w:rFonts w:ascii="Times New Roman" w:hAnsi="Times New Roman"/>
          <w:sz w:val="28"/>
          <w:szCs w:val="28"/>
        </w:rPr>
        <w:t xml:space="preserve"> </w:t>
      </w:r>
      <w:r w:rsidR="007D2D96">
        <w:rPr>
          <w:rFonts w:ascii="Times New Roman" w:hAnsi="Times New Roman"/>
          <w:sz w:val="28"/>
          <w:szCs w:val="28"/>
        </w:rPr>
        <w:t>в</w:t>
      </w:r>
      <w:r w:rsidR="00FF0B97">
        <w:rPr>
          <w:rFonts w:ascii="Times New Roman" w:hAnsi="Times New Roman"/>
          <w:sz w:val="28"/>
          <w:szCs w:val="28"/>
        </w:rPr>
        <w:t xml:space="preserve"> </w:t>
      </w:r>
      <w:r w:rsidR="007D2D96">
        <w:rPr>
          <w:rFonts w:ascii="Times New Roman" w:hAnsi="Times New Roman"/>
          <w:sz w:val="28"/>
          <w:szCs w:val="28"/>
        </w:rPr>
        <w:t>санаторно-курортних закладах</w:t>
      </w:r>
      <w:r w:rsidR="00FF0B97" w:rsidRPr="00017A53">
        <w:rPr>
          <w:rFonts w:ascii="Times New Roman" w:hAnsi="Times New Roman"/>
          <w:sz w:val="28"/>
          <w:szCs w:val="28"/>
        </w:rPr>
        <w:t xml:space="preserve"> Житомирської о</w:t>
      </w:r>
      <w:r w:rsidR="007D2D96">
        <w:rPr>
          <w:rFonts w:ascii="Times New Roman" w:hAnsi="Times New Roman"/>
          <w:sz w:val="28"/>
          <w:szCs w:val="28"/>
        </w:rPr>
        <w:t>бласті</w:t>
      </w:r>
      <w:r w:rsidR="00FF0B97" w:rsidRPr="00EA652D">
        <w:rPr>
          <w:rFonts w:ascii="Times New Roman" w:hAnsi="Times New Roman"/>
          <w:bCs/>
          <w:spacing w:val="-13"/>
          <w:sz w:val="28"/>
          <w:szCs w:val="28"/>
        </w:rPr>
        <w:t xml:space="preserve"> </w:t>
      </w:r>
      <w:r w:rsidR="00FF0B97">
        <w:rPr>
          <w:rFonts w:ascii="Times New Roman" w:hAnsi="Times New Roman"/>
          <w:bCs/>
          <w:spacing w:val="-13"/>
          <w:sz w:val="28"/>
          <w:szCs w:val="28"/>
        </w:rPr>
        <w:t>(далі – санаторно-курортний заклад</w:t>
      </w:r>
      <w:r w:rsidRPr="00EA652D">
        <w:rPr>
          <w:rFonts w:ascii="Times New Roman" w:hAnsi="Times New Roman"/>
          <w:bCs/>
          <w:spacing w:val="-13"/>
          <w:sz w:val="28"/>
          <w:szCs w:val="28"/>
        </w:rPr>
        <w:t>) розроблено відповідно до</w:t>
      </w:r>
      <w:r w:rsidRPr="00EA652D">
        <w:rPr>
          <w:rFonts w:ascii="Times New Roman" w:hAnsi="Times New Roman"/>
          <w:sz w:val="28"/>
          <w:szCs w:val="28"/>
        </w:rPr>
        <w:t xml:space="preserve">  Бюджетного </w:t>
      </w:r>
      <w:r w:rsidR="00FF0B97">
        <w:rPr>
          <w:rFonts w:ascii="Times New Roman" w:hAnsi="Times New Roman"/>
          <w:spacing w:val="-4"/>
          <w:sz w:val="28"/>
          <w:szCs w:val="28"/>
        </w:rPr>
        <w:t>кодексу України,</w:t>
      </w:r>
      <w:r w:rsidRPr="00EA652D">
        <w:rPr>
          <w:rFonts w:ascii="Times New Roman" w:hAnsi="Times New Roman"/>
          <w:spacing w:val="-4"/>
          <w:sz w:val="28"/>
          <w:szCs w:val="28"/>
        </w:rPr>
        <w:t xml:space="preserve"> Закону України "Про статус і соціальний захист громадян, які постраждали внаслідок Чорнобильської катастрофи", </w:t>
      </w:r>
      <w:r w:rsidRPr="00EA652D">
        <w:rPr>
          <w:rFonts w:ascii="Times New Roman" w:hAnsi="Times New Roman"/>
          <w:sz w:val="28"/>
          <w:szCs w:val="28"/>
        </w:rPr>
        <w:t xml:space="preserve">з </w:t>
      </w:r>
      <w:r w:rsidRPr="00EA652D">
        <w:rPr>
          <w:rFonts w:ascii="Times New Roman" w:hAnsi="Times New Roman"/>
          <w:bCs/>
          <w:spacing w:val="-13"/>
          <w:sz w:val="28"/>
          <w:szCs w:val="28"/>
        </w:rPr>
        <w:t xml:space="preserve">метою визначення механізму відшкодування витрат </w:t>
      </w:r>
      <w:r w:rsidR="00750A94">
        <w:rPr>
          <w:rFonts w:ascii="Times New Roman" w:hAnsi="Times New Roman"/>
          <w:bCs/>
          <w:spacing w:val="-13"/>
          <w:sz w:val="28"/>
          <w:szCs w:val="28"/>
        </w:rPr>
        <w:t>санаторно-курортному закладу</w:t>
      </w:r>
      <w:r w:rsidR="00750A94" w:rsidRPr="00EA652D">
        <w:rPr>
          <w:rFonts w:ascii="Times New Roman" w:hAnsi="Times New Roman"/>
          <w:bCs/>
          <w:spacing w:val="-13"/>
          <w:sz w:val="28"/>
          <w:szCs w:val="28"/>
        </w:rPr>
        <w:t xml:space="preserve"> </w:t>
      </w:r>
      <w:r w:rsidR="00750A94">
        <w:rPr>
          <w:rFonts w:ascii="Times New Roman" w:hAnsi="Times New Roman"/>
          <w:bCs/>
          <w:spacing w:val="-13"/>
          <w:sz w:val="28"/>
          <w:szCs w:val="28"/>
        </w:rPr>
        <w:t xml:space="preserve">за надані послуги санаторно-курортного лікування  вказаній категорії </w:t>
      </w:r>
      <w:r w:rsidR="007D2D96">
        <w:rPr>
          <w:rFonts w:ascii="Times New Roman" w:hAnsi="Times New Roman"/>
          <w:bCs/>
          <w:spacing w:val="-13"/>
          <w:sz w:val="28"/>
          <w:szCs w:val="28"/>
        </w:rPr>
        <w:t>громадян</w:t>
      </w:r>
      <w:r w:rsidR="00750A94">
        <w:rPr>
          <w:rFonts w:ascii="Times New Roman" w:hAnsi="Times New Roman"/>
          <w:bCs/>
          <w:spacing w:val="-13"/>
          <w:sz w:val="28"/>
          <w:szCs w:val="28"/>
        </w:rPr>
        <w:t>, які переб</w:t>
      </w:r>
      <w:r w:rsidR="007449CD">
        <w:rPr>
          <w:rFonts w:ascii="Times New Roman" w:hAnsi="Times New Roman"/>
          <w:bCs/>
          <w:spacing w:val="-13"/>
          <w:sz w:val="28"/>
          <w:szCs w:val="28"/>
        </w:rPr>
        <w:t xml:space="preserve">увають на диспансерному обліку, </w:t>
      </w:r>
      <w:r w:rsidR="007D2D96" w:rsidRPr="00EA652D">
        <w:rPr>
          <w:rFonts w:ascii="Times New Roman" w:hAnsi="Times New Roman"/>
          <w:bCs/>
          <w:spacing w:val="-13"/>
          <w:sz w:val="28"/>
          <w:szCs w:val="28"/>
        </w:rPr>
        <w:t xml:space="preserve">з обласного бюджету бюджетам </w:t>
      </w:r>
      <w:r w:rsidR="007D2D96">
        <w:rPr>
          <w:rFonts w:ascii="Times New Roman" w:hAnsi="Times New Roman"/>
          <w:bCs/>
          <w:spacing w:val="-13"/>
          <w:sz w:val="28"/>
          <w:szCs w:val="28"/>
        </w:rPr>
        <w:t>органів місцевого самоврядування</w:t>
      </w:r>
      <w:r w:rsidRPr="00EA652D">
        <w:rPr>
          <w:rFonts w:ascii="Times New Roman" w:hAnsi="Times New Roman"/>
          <w:bCs/>
          <w:spacing w:val="-13"/>
          <w:sz w:val="28"/>
          <w:szCs w:val="28"/>
        </w:rPr>
        <w:t>.</w:t>
      </w:r>
    </w:p>
    <w:p w14:paraId="2A4C0306" w14:textId="77777777" w:rsidR="00C2422C" w:rsidRDefault="00F76272" w:rsidP="008E40C3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2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. Кошти субвенції з обласного бюджету </w:t>
      </w:r>
      <w:r w:rsidR="00C2422C">
        <w:rPr>
          <w:rFonts w:ascii="Times New Roman" w:hAnsi="Times New Roman"/>
          <w:bCs/>
          <w:spacing w:val="-13"/>
          <w:sz w:val="28"/>
          <w:szCs w:val="28"/>
        </w:rPr>
        <w:t xml:space="preserve">спрямовуються </w:t>
      </w:r>
      <w:r w:rsidR="002C07AC">
        <w:rPr>
          <w:rFonts w:ascii="Times New Roman" w:hAnsi="Times New Roman"/>
          <w:bCs/>
          <w:spacing w:val="-13"/>
          <w:sz w:val="28"/>
          <w:szCs w:val="28"/>
        </w:rPr>
        <w:t xml:space="preserve">місцевим бюджетам </w:t>
      </w:r>
      <w:r w:rsidR="00C2422C">
        <w:rPr>
          <w:rFonts w:ascii="Times New Roman" w:hAnsi="Times New Roman"/>
          <w:bCs/>
          <w:spacing w:val="-13"/>
          <w:sz w:val="28"/>
          <w:szCs w:val="28"/>
        </w:rPr>
        <w:t xml:space="preserve">для </w:t>
      </w:r>
      <w:r w:rsidR="002C07AC">
        <w:rPr>
          <w:rFonts w:ascii="Times New Roman" w:hAnsi="Times New Roman"/>
          <w:bCs/>
          <w:spacing w:val="-13"/>
          <w:sz w:val="28"/>
          <w:szCs w:val="28"/>
        </w:rPr>
        <w:t xml:space="preserve">подальшого </w:t>
      </w:r>
      <w:r w:rsidR="00C2422C">
        <w:rPr>
          <w:rFonts w:ascii="Times New Roman" w:hAnsi="Times New Roman"/>
          <w:bCs/>
          <w:spacing w:val="-13"/>
          <w:sz w:val="28"/>
          <w:szCs w:val="28"/>
        </w:rPr>
        <w:t xml:space="preserve">відшкодування </w:t>
      </w:r>
      <w:r w:rsidR="002C07AC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санаторно-курортному закладу </w:t>
      </w:r>
      <w:r w:rsidR="00C2422C">
        <w:rPr>
          <w:rFonts w:ascii="Times New Roman" w:hAnsi="Times New Roman"/>
          <w:bCs/>
          <w:spacing w:val="-13"/>
          <w:sz w:val="28"/>
          <w:szCs w:val="28"/>
        </w:rPr>
        <w:t xml:space="preserve">витрат за надані послуги </w:t>
      </w:r>
      <w:r w:rsidR="00C2422C" w:rsidRPr="00017A53">
        <w:rPr>
          <w:rFonts w:ascii="Times New Roman" w:hAnsi="Times New Roman"/>
          <w:sz w:val="28"/>
          <w:szCs w:val="28"/>
        </w:rPr>
        <w:t xml:space="preserve"> </w:t>
      </w:r>
      <w:r w:rsidR="00C2422C">
        <w:rPr>
          <w:rFonts w:ascii="Times New Roman" w:hAnsi="Times New Roman"/>
          <w:sz w:val="28"/>
          <w:szCs w:val="28"/>
        </w:rPr>
        <w:t xml:space="preserve">санаторно-курортного лікування </w:t>
      </w:r>
      <w:r w:rsidR="00C2422C" w:rsidRPr="00017A53">
        <w:rPr>
          <w:rFonts w:ascii="Times New Roman" w:hAnsi="Times New Roman"/>
          <w:sz w:val="28"/>
          <w:szCs w:val="28"/>
        </w:rPr>
        <w:t xml:space="preserve"> </w:t>
      </w:r>
      <w:r w:rsidR="007D2D96">
        <w:rPr>
          <w:rFonts w:ascii="Times New Roman" w:hAnsi="Times New Roman"/>
          <w:sz w:val="28"/>
          <w:szCs w:val="28"/>
        </w:rPr>
        <w:t>ліквідаторам</w:t>
      </w:r>
      <w:r w:rsidR="00C2422C">
        <w:rPr>
          <w:rFonts w:ascii="Times New Roman" w:hAnsi="Times New Roman"/>
          <w:sz w:val="28"/>
          <w:szCs w:val="28"/>
        </w:rPr>
        <w:t>.</w:t>
      </w:r>
    </w:p>
    <w:p w14:paraId="411CBBE5" w14:textId="77777777" w:rsidR="009E4FCC" w:rsidRPr="00021793" w:rsidRDefault="00F76272" w:rsidP="008E40C3">
      <w:pPr>
        <w:shd w:val="clear" w:color="auto" w:fill="FFFFFF"/>
        <w:spacing w:after="0" w:line="228" w:lineRule="auto"/>
        <w:ind w:firstLine="567"/>
        <w:jc w:val="both"/>
        <w:rPr>
          <w:rFonts w:ascii="Times New Roman" w:hAnsi="Times New Roman"/>
          <w:bCs/>
          <w:spacing w:val="-13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3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. Головним розпорядником </w:t>
      </w:r>
      <w:r w:rsidR="009E4FCC">
        <w:rPr>
          <w:rFonts w:ascii="Times New Roman" w:hAnsi="Times New Roman"/>
          <w:bCs/>
          <w:spacing w:val="-13"/>
          <w:sz w:val="28"/>
          <w:szCs w:val="28"/>
        </w:rPr>
        <w:t xml:space="preserve">коштів 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субвенції з  обласного бюджету на здійснення заходів щодо фінансування витрат </w:t>
      </w:r>
      <w:r w:rsidR="00C2422C">
        <w:rPr>
          <w:rFonts w:ascii="Times New Roman" w:hAnsi="Times New Roman"/>
          <w:bCs/>
          <w:spacing w:val="-13"/>
          <w:sz w:val="28"/>
          <w:szCs w:val="28"/>
        </w:rPr>
        <w:t xml:space="preserve">на санаторно-курортне лікування </w:t>
      </w:r>
      <w:r w:rsidR="007D2D96">
        <w:rPr>
          <w:rFonts w:ascii="Times New Roman" w:hAnsi="Times New Roman"/>
          <w:bCs/>
          <w:spacing w:val="-13"/>
          <w:sz w:val="28"/>
          <w:szCs w:val="28"/>
        </w:rPr>
        <w:t xml:space="preserve">ліквідаторів </w:t>
      </w:r>
      <w:r w:rsidR="007449CD">
        <w:rPr>
          <w:rFonts w:ascii="Times New Roman" w:hAnsi="Times New Roman"/>
          <w:bCs/>
          <w:spacing w:val="-13"/>
          <w:sz w:val="28"/>
          <w:szCs w:val="28"/>
        </w:rPr>
        <w:t xml:space="preserve"> є Д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епартамент </w:t>
      </w:r>
      <w:r w:rsidR="00715FD5">
        <w:rPr>
          <w:rFonts w:ascii="Times New Roman" w:hAnsi="Times New Roman"/>
          <w:bCs/>
          <w:spacing w:val="-13"/>
          <w:sz w:val="28"/>
          <w:szCs w:val="28"/>
        </w:rPr>
        <w:t>соціального захисту населення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 Житомирської обласної державної адміністрації, головними розпорядниками кошт</w:t>
      </w:r>
      <w:r w:rsidR="007D2D96">
        <w:rPr>
          <w:rFonts w:ascii="Times New Roman" w:hAnsi="Times New Roman"/>
          <w:bCs/>
          <w:spacing w:val="-13"/>
          <w:sz w:val="28"/>
          <w:szCs w:val="28"/>
        </w:rPr>
        <w:t xml:space="preserve">ів місцевих бюджетів </w:t>
      </w:r>
      <w:r w:rsidR="007D2D96" w:rsidRPr="00EA652D">
        <w:rPr>
          <w:rFonts w:ascii="Times New Roman" w:hAnsi="Times New Roman"/>
          <w:bCs/>
          <w:spacing w:val="-13"/>
          <w:sz w:val="28"/>
          <w:szCs w:val="28"/>
        </w:rPr>
        <w:t xml:space="preserve">- </w:t>
      </w:r>
      <w:r w:rsidR="007D2D96">
        <w:rPr>
          <w:rFonts w:ascii="Times New Roman" w:hAnsi="Times New Roman"/>
          <w:bCs/>
          <w:spacing w:val="-13"/>
          <w:sz w:val="28"/>
          <w:szCs w:val="28"/>
        </w:rPr>
        <w:t xml:space="preserve"> </w:t>
      </w:r>
      <w:r w:rsidR="007D2D96">
        <w:rPr>
          <w:rFonts w:ascii="Times New Roman" w:hAnsi="Times New Roman"/>
          <w:sz w:val="28"/>
          <w:szCs w:val="28"/>
        </w:rPr>
        <w:t>бюджети органів місцевого самоврядування</w:t>
      </w:r>
    </w:p>
    <w:p w14:paraId="06611B4F" w14:textId="77777777" w:rsidR="00DA1A31" w:rsidRPr="00DA1A31" w:rsidRDefault="00F76272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1A31">
        <w:rPr>
          <w:rFonts w:ascii="Times New Roman" w:hAnsi="Times New Roman"/>
          <w:bCs/>
          <w:spacing w:val="-13"/>
          <w:sz w:val="28"/>
          <w:szCs w:val="28"/>
        </w:rPr>
        <w:t>4</w:t>
      </w:r>
      <w:r w:rsidR="009E4FCC" w:rsidRPr="00DA1A31">
        <w:rPr>
          <w:rFonts w:ascii="Times New Roman" w:hAnsi="Times New Roman"/>
          <w:bCs/>
          <w:spacing w:val="-13"/>
          <w:sz w:val="28"/>
          <w:szCs w:val="28"/>
        </w:rPr>
        <w:t xml:space="preserve">. </w:t>
      </w:r>
      <w:r w:rsidR="007A3EC7">
        <w:rPr>
          <w:rFonts w:ascii="Times New Roman" w:hAnsi="Times New Roman"/>
          <w:bCs/>
          <w:spacing w:val="-13"/>
          <w:sz w:val="28"/>
          <w:szCs w:val="28"/>
        </w:rPr>
        <w:t>Д</w:t>
      </w:r>
      <w:r w:rsidR="0039020D" w:rsidRPr="00DA1A31">
        <w:rPr>
          <w:rFonts w:ascii="Times New Roman" w:hAnsi="Times New Roman"/>
          <w:bCs/>
          <w:spacing w:val="-13"/>
          <w:sz w:val="28"/>
          <w:szCs w:val="28"/>
        </w:rPr>
        <w:t xml:space="preserve">епартаментом </w:t>
      </w:r>
      <w:r w:rsidR="00715FD5">
        <w:rPr>
          <w:rFonts w:ascii="Times New Roman" w:hAnsi="Times New Roman"/>
          <w:bCs/>
          <w:spacing w:val="-13"/>
          <w:sz w:val="28"/>
          <w:szCs w:val="28"/>
        </w:rPr>
        <w:t>соціального захисту населення</w:t>
      </w:r>
      <w:r w:rsidR="0039020D" w:rsidRPr="00DA1A31">
        <w:rPr>
          <w:rFonts w:ascii="Times New Roman" w:hAnsi="Times New Roman"/>
          <w:bCs/>
          <w:spacing w:val="-13"/>
          <w:sz w:val="28"/>
          <w:szCs w:val="28"/>
        </w:rPr>
        <w:t xml:space="preserve"> Житомирської обласної державної адміністрації проводиться р</w:t>
      </w:r>
      <w:r w:rsidR="009E4FCC" w:rsidRPr="00DA1A31">
        <w:rPr>
          <w:rFonts w:ascii="Times New Roman" w:hAnsi="Times New Roman"/>
          <w:bCs/>
          <w:spacing w:val="-13"/>
          <w:sz w:val="28"/>
          <w:szCs w:val="28"/>
        </w:rPr>
        <w:t xml:space="preserve">озподіл коштів між місцевими бюджетами на </w:t>
      </w:r>
      <w:r w:rsidR="007B0FD0" w:rsidRPr="00DA1A31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санаторно-курортне лікування </w:t>
      </w:r>
      <w:r w:rsidR="0039020D" w:rsidRPr="00DA1A31">
        <w:rPr>
          <w:rFonts w:ascii="Times New Roman" w:hAnsi="Times New Roman"/>
          <w:bCs/>
          <w:spacing w:val="-13"/>
          <w:sz w:val="28"/>
          <w:szCs w:val="28"/>
        </w:rPr>
        <w:t xml:space="preserve">ліквідаторів, </w:t>
      </w:r>
      <w:r w:rsidR="007A3EC7">
        <w:rPr>
          <w:rFonts w:ascii="Times New Roman" w:hAnsi="Times New Roman"/>
          <w:bCs/>
          <w:spacing w:val="-13"/>
          <w:sz w:val="28"/>
          <w:szCs w:val="28"/>
        </w:rPr>
        <w:t xml:space="preserve">пропорційно кількості громадян, зареєстрованих на території  певної </w:t>
      </w:r>
      <w:r w:rsidR="007A3EC7">
        <w:rPr>
          <w:rFonts w:ascii="Times New Roman" w:hAnsi="Times New Roman"/>
          <w:sz w:val="28"/>
          <w:szCs w:val="28"/>
        </w:rPr>
        <w:t xml:space="preserve"> адміністративної одиниці</w:t>
      </w:r>
      <w:r w:rsidR="007D2D96" w:rsidRPr="00DA1A31">
        <w:rPr>
          <w:rFonts w:ascii="Times New Roman" w:hAnsi="Times New Roman"/>
          <w:sz w:val="28"/>
          <w:szCs w:val="28"/>
        </w:rPr>
        <w:t>.</w:t>
      </w:r>
      <w:r w:rsidR="00DA1A31" w:rsidRPr="00DA1A31">
        <w:rPr>
          <w:rFonts w:ascii="Times New Roman" w:hAnsi="Times New Roman"/>
          <w:sz w:val="28"/>
          <w:szCs w:val="28"/>
        </w:rPr>
        <w:t xml:space="preserve"> </w:t>
      </w:r>
    </w:p>
    <w:p w14:paraId="56615461" w14:textId="77777777" w:rsidR="007A3EC7" w:rsidRDefault="00DA1A31" w:rsidP="00715FD5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A652D">
        <w:rPr>
          <w:rFonts w:ascii="Times New Roman" w:hAnsi="Times New Roman"/>
          <w:sz w:val="28"/>
          <w:szCs w:val="28"/>
        </w:rPr>
        <w:t>.</w:t>
      </w:r>
      <w:r w:rsidRPr="00EA652D">
        <w:rPr>
          <w:rFonts w:ascii="Times New Roman" w:hAnsi="Times New Roman"/>
          <w:b/>
          <w:sz w:val="28"/>
          <w:szCs w:val="28"/>
        </w:rPr>
        <w:t xml:space="preserve"> </w:t>
      </w:r>
      <w:r w:rsidRPr="00EA652D">
        <w:rPr>
          <w:rFonts w:ascii="Times New Roman" w:hAnsi="Times New Roman"/>
          <w:sz w:val="28"/>
          <w:szCs w:val="28"/>
        </w:rPr>
        <w:t xml:space="preserve">Відповідно до статті 91 Бюджетного кодексу України на відшкодування витрат </w:t>
      </w:r>
      <w:r w:rsidR="002C07AC">
        <w:rPr>
          <w:rFonts w:ascii="Times New Roman" w:hAnsi="Times New Roman"/>
          <w:sz w:val="28"/>
          <w:szCs w:val="28"/>
        </w:rPr>
        <w:t>санаторно-курортного лікування ліквідаторів</w:t>
      </w:r>
      <w:r w:rsidR="007A3EC7">
        <w:rPr>
          <w:rFonts w:ascii="Times New Roman" w:hAnsi="Times New Roman"/>
          <w:sz w:val="28"/>
          <w:szCs w:val="28"/>
        </w:rPr>
        <w:t xml:space="preserve"> залучають</w:t>
      </w:r>
      <w:r>
        <w:rPr>
          <w:rFonts w:ascii="Times New Roman" w:hAnsi="Times New Roman"/>
          <w:sz w:val="28"/>
          <w:szCs w:val="28"/>
        </w:rPr>
        <w:t>ся</w:t>
      </w:r>
      <w:r w:rsidRPr="00EA652D">
        <w:rPr>
          <w:rFonts w:ascii="Times New Roman" w:hAnsi="Times New Roman"/>
          <w:sz w:val="28"/>
          <w:szCs w:val="28"/>
        </w:rPr>
        <w:t xml:space="preserve"> кошти бюджетів</w:t>
      </w:r>
      <w:r>
        <w:rPr>
          <w:rFonts w:ascii="Times New Roman" w:hAnsi="Times New Roman"/>
          <w:sz w:val="28"/>
          <w:szCs w:val="28"/>
        </w:rPr>
        <w:t xml:space="preserve"> органів місцевого самоврядування</w:t>
      </w:r>
      <w:r w:rsidR="00361F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EEED4B" w14:textId="77777777" w:rsidR="008B14C5" w:rsidRPr="007A3EC7" w:rsidRDefault="00DA1A31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3EC7">
        <w:rPr>
          <w:rFonts w:ascii="Times New Roman" w:hAnsi="Times New Roman"/>
          <w:sz w:val="28"/>
          <w:szCs w:val="28"/>
        </w:rPr>
        <w:t>6</w:t>
      </w:r>
      <w:r w:rsidR="00591DDA" w:rsidRPr="007A3EC7">
        <w:rPr>
          <w:rFonts w:ascii="Times New Roman" w:hAnsi="Times New Roman"/>
          <w:sz w:val="28"/>
          <w:szCs w:val="28"/>
        </w:rPr>
        <w:t xml:space="preserve">. </w:t>
      </w:r>
      <w:r w:rsidR="007070CD" w:rsidRPr="007A3EC7">
        <w:rPr>
          <w:rFonts w:ascii="Times New Roman" w:hAnsi="Times New Roman"/>
          <w:bCs/>
          <w:spacing w:val="-13"/>
          <w:sz w:val="28"/>
          <w:szCs w:val="28"/>
        </w:rPr>
        <w:t xml:space="preserve">Органи місцевого самоврядування </w:t>
      </w:r>
      <w:r w:rsidR="007D2D96" w:rsidRPr="007A3EC7">
        <w:rPr>
          <w:rFonts w:ascii="Times New Roman" w:hAnsi="Times New Roman"/>
          <w:bCs/>
          <w:spacing w:val="-13"/>
          <w:sz w:val="28"/>
          <w:szCs w:val="28"/>
        </w:rPr>
        <w:t xml:space="preserve"> забезпечують ліквідаторів </w:t>
      </w:r>
      <w:r w:rsidR="00591DDA" w:rsidRPr="007A3EC7">
        <w:rPr>
          <w:rFonts w:ascii="Times New Roman" w:hAnsi="Times New Roman"/>
          <w:sz w:val="28"/>
          <w:szCs w:val="28"/>
        </w:rPr>
        <w:t>безоплатними путівками до санаторно-курортного закладу н</w:t>
      </w:r>
      <w:r w:rsidR="00015FD1" w:rsidRPr="007A3EC7">
        <w:rPr>
          <w:rFonts w:ascii="Times New Roman" w:hAnsi="Times New Roman"/>
          <w:sz w:val="28"/>
          <w:szCs w:val="28"/>
        </w:rPr>
        <w:t>е частіше ніж один раз на рік.</w:t>
      </w:r>
    </w:p>
    <w:p w14:paraId="5F125134" w14:textId="77777777" w:rsidR="002E275E" w:rsidRDefault="00DA1A31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91DDA">
        <w:rPr>
          <w:sz w:val="28"/>
          <w:szCs w:val="28"/>
          <w:lang w:val="uk-UA"/>
        </w:rPr>
        <w:t xml:space="preserve">. Для отримання путівки до санаторно-курортного закладу </w:t>
      </w:r>
      <w:r w:rsidR="00015FD1">
        <w:rPr>
          <w:sz w:val="28"/>
          <w:szCs w:val="28"/>
          <w:lang w:val="uk-UA"/>
        </w:rPr>
        <w:t xml:space="preserve">ліквідатори подають </w:t>
      </w:r>
      <w:r w:rsidR="00591DDA">
        <w:rPr>
          <w:sz w:val="28"/>
          <w:szCs w:val="28"/>
          <w:lang w:val="uk-UA"/>
        </w:rPr>
        <w:t xml:space="preserve"> </w:t>
      </w:r>
      <w:r w:rsidR="00015FD1">
        <w:rPr>
          <w:sz w:val="28"/>
          <w:szCs w:val="28"/>
          <w:lang w:val="uk-UA"/>
        </w:rPr>
        <w:t>до органів місцевого самоврядування:</w:t>
      </w:r>
      <w:r w:rsidR="002E275E">
        <w:rPr>
          <w:sz w:val="28"/>
          <w:szCs w:val="28"/>
          <w:lang w:val="uk-UA"/>
        </w:rPr>
        <w:t xml:space="preserve"> </w:t>
      </w:r>
    </w:p>
    <w:p w14:paraId="5CC21493" w14:textId="77777777" w:rsidR="00591DDA" w:rsidRDefault="00591DDA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заяв</w:t>
      </w:r>
      <w:proofErr w:type="spellEnd"/>
      <w:r w:rsidR="002E275E">
        <w:rPr>
          <w:sz w:val="28"/>
          <w:szCs w:val="28"/>
          <w:lang w:val="uk-UA"/>
        </w:rPr>
        <w:t>у</w:t>
      </w:r>
      <w:r w:rsidRPr="001D69D3">
        <w:rPr>
          <w:sz w:val="28"/>
          <w:szCs w:val="28"/>
        </w:rPr>
        <w:t xml:space="preserve"> про </w:t>
      </w:r>
      <w:bookmarkStart w:id="0" w:name="n38"/>
      <w:bookmarkEnd w:id="0"/>
      <w:r>
        <w:rPr>
          <w:sz w:val="28"/>
          <w:szCs w:val="28"/>
          <w:lang w:val="uk-UA"/>
        </w:rPr>
        <w:t xml:space="preserve">забезпечення </w:t>
      </w:r>
      <w:proofErr w:type="gramStart"/>
      <w:r>
        <w:rPr>
          <w:sz w:val="28"/>
          <w:szCs w:val="28"/>
          <w:lang w:val="uk-UA"/>
        </w:rPr>
        <w:t>путівкою ;</w:t>
      </w:r>
      <w:proofErr w:type="gramEnd"/>
    </w:p>
    <w:p w14:paraId="1C9C3FB2" w14:textId="77777777" w:rsidR="00591DDA" w:rsidRPr="001D69D3" w:rsidRDefault="00591DDA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довідк</w:t>
      </w:r>
      <w:proofErr w:type="spellEnd"/>
      <w:r w:rsidR="002E275E">
        <w:rPr>
          <w:sz w:val="28"/>
          <w:szCs w:val="28"/>
          <w:lang w:val="uk-UA"/>
        </w:rPr>
        <w:t>у</w:t>
      </w:r>
      <w:r w:rsidRPr="001D69D3">
        <w:rPr>
          <w:sz w:val="28"/>
          <w:szCs w:val="28"/>
        </w:rPr>
        <w:t xml:space="preserve"> для </w:t>
      </w:r>
      <w:proofErr w:type="spellStart"/>
      <w:r w:rsidRPr="001D69D3">
        <w:rPr>
          <w:sz w:val="28"/>
          <w:szCs w:val="28"/>
        </w:rPr>
        <w:t>одержання</w:t>
      </w:r>
      <w:proofErr w:type="spellEnd"/>
      <w:r w:rsidRPr="001D69D3">
        <w:rPr>
          <w:sz w:val="28"/>
          <w:szCs w:val="28"/>
        </w:rPr>
        <w:t xml:space="preserve"> </w:t>
      </w:r>
      <w:proofErr w:type="spellStart"/>
      <w:r w:rsidRPr="001D69D3">
        <w:rPr>
          <w:sz w:val="28"/>
          <w:szCs w:val="28"/>
        </w:rPr>
        <w:t>путівки</w:t>
      </w:r>
      <w:proofErr w:type="spellEnd"/>
      <w:r w:rsidRPr="001D69D3">
        <w:rPr>
          <w:sz w:val="28"/>
          <w:szCs w:val="28"/>
        </w:rPr>
        <w:t xml:space="preserve"> на санаторно-</w:t>
      </w:r>
      <w:proofErr w:type="spellStart"/>
      <w:r w:rsidRPr="001D69D3">
        <w:rPr>
          <w:sz w:val="28"/>
          <w:szCs w:val="28"/>
        </w:rPr>
        <w:t>курортне</w:t>
      </w:r>
      <w:proofErr w:type="spellEnd"/>
      <w:r w:rsidRPr="001D69D3">
        <w:rPr>
          <w:sz w:val="28"/>
          <w:szCs w:val="28"/>
        </w:rPr>
        <w:t xml:space="preserve"> </w:t>
      </w:r>
      <w:proofErr w:type="spellStart"/>
      <w:r w:rsidRPr="001D69D3">
        <w:rPr>
          <w:sz w:val="28"/>
          <w:szCs w:val="28"/>
        </w:rPr>
        <w:t>лікування</w:t>
      </w:r>
      <w:proofErr w:type="spellEnd"/>
      <w:r w:rsidRPr="001D69D3">
        <w:rPr>
          <w:sz w:val="28"/>
          <w:szCs w:val="28"/>
        </w:rPr>
        <w:t xml:space="preserve"> за </w:t>
      </w:r>
      <w:hyperlink r:id="rId7" w:anchor="n3" w:tgtFrame="_blank" w:history="1">
        <w:r w:rsidRPr="00800A9E">
          <w:rPr>
            <w:rStyle w:val="a5"/>
            <w:color w:val="auto"/>
            <w:sz w:val="28"/>
            <w:szCs w:val="28"/>
            <w:u w:val="none"/>
          </w:rPr>
          <w:t>формою 070/о</w:t>
        </w:r>
      </w:hyperlink>
      <w:r w:rsidRPr="00800A9E">
        <w:rPr>
          <w:sz w:val="28"/>
          <w:szCs w:val="28"/>
        </w:rPr>
        <w:t>;</w:t>
      </w:r>
    </w:p>
    <w:p w14:paraId="31443F8B" w14:textId="77777777" w:rsidR="00591DDA" w:rsidRPr="001D69D3" w:rsidRDefault="00591DDA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bookmarkStart w:id="1" w:name="n39"/>
      <w:bookmarkStart w:id="2" w:name="n40"/>
      <w:bookmarkEnd w:id="1"/>
      <w:bookmarkEnd w:id="2"/>
      <w:proofErr w:type="spellStart"/>
      <w:r>
        <w:rPr>
          <w:sz w:val="28"/>
          <w:szCs w:val="28"/>
        </w:rPr>
        <w:t>копі</w:t>
      </w:r>
      <w:proofErr w:type="spellEnd"/>
      <w:r w:rsidR="002E275E">
        <w:rPr>
          <w:sz w:val="28"/>
          <w:szCs w:val="28"/>
          <w:lang w:val="uk-UA"/>
        </w:rPr>
        <w:t>ю</w:t>
      </w:r>
      <w:r w:rsidRPr="001D69D3">
        <w:rPr>
          <w:sz w:val="28"/>
          <w:szCs w:val="28"/>
        </w:rPr>
        <w:t xml:space="preserve"> </w:t>
      </w:r>
      <w:proofErr w:type="spellStart"/>
      <w:r w:rsidRPr="001D69D3">
        <w:rPr>
          <w:sz w:val="28"/>
          <w:szCs w:val="28"/>
        </w:rPr>
        <w:t>посвідчення</w:t>
      </w:r>
      <w:proofErr w:type="spellEnd"/>
      <w:r w:rsidRPr="001D69D3">
        <w:rPr>
          <w:sz w:val="28"/>
          <w:szCs w:val="28"/>
        </w:rPr>
        <w:t>;</w:t>
      </w:r>
    </w:p>
    <w:p w14:paraId="224693F6" w14:textId="77777777" w:rsidR="00607A26" w:rsidRDefault="00591DDA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bookmarkStart w:id="3" w:name="n41"/>
      <w:bookmarkStart w:id="4" w:name="n42"/>
      <w:bookmarkStart w:id="5" w:name="n43"/>
      <w:bookmarkEnd w:id="3"/>
      <w:bookmarkEnd w:id="4"/>
      <w:bookmarkEnd w:id="5"/>
      <w:proofErr w:type="spellStart"/>
      <w:r>
        <w:rPr>
          <w:sz w:val="28"/>
          <w:szCs w:val="28"/>
        </w:rPr>
        <w:t>копі</w:t>
      </w:r>
      <w:proofErr w:type="spellEnd"/>
      <w:r w:rsidR="002E275E">
        <w:rPr>
          <w:sz w:val="28"/>
          <w:szCs w:val="28"/>
          <w:lang w:val="uk-UA"/>
        </w:rPr>
        <w:t>ю</w:t>
      </w:r>
      <w:r w:rsidRPr="001D69D3">
        <w:rPr>
          <w:sz w:val="28"/>
          <w:szCs w:val="28"/>
        </w:rPr>
        <w:t xml:space="preserve"> паспорта</w:t>
      </w:r>
      <w:r w:rsidR="00607A26">
        <w:rPr>
          <w:sz w:val="28"/>
          <w:szCs w:val="28"/>
          <w:lang w:val="uk-UA"/>
        </w:rPr>
        <w:t>;</w:t>
      </w:r>
    </w:p>
    <w:p w14:paraId="08A6FD64" w14:textId="77777777" w:rsidR="00591DDA" w:rsidRDefault="00607A26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довідку про те, що ліквідатор не забезпечувався у 2021 році путівкою на санаторно-курортне лікування за рах</w:t>
      </w:r>
      <w:r w:rsidR="007449CD">
        <w:rPr>
          <w:sz w:val="28"/>
          <w:szCs w:val="28"/>
          <w:lang w:val="uk-UA"/>
        </w:rPr>
        <w:t>унок інших джерел фінансування.</w:t>
      </w:r>
    </w:p>
    <w:p w14:paraId="0953A193" w14:textId="77777777" w:rsidR="00FF21C4" w:rsidRPr="002E275E" w:rsidRDefault="00DA1A31" w:rsidP="008E40C3">
      <w:pPr>
        <w:pStyle w:val="rvps2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FF21C4">
        <w:rPr>
          <w:sz w:val="28"/>
          <w:szCs w:val="28"/>
          <w:lang w:val="uk-UA"/>
        </w:rPr>
        <w:t>. Поділ путів</w:t>
      </w:r>
      <w:r w:rsidR="00015FD1">
        <w:rPr>
          <w:sz w:val="28"/>
          <w:szCs w:val="28"/>
          <w:lang w:val="uk-UA"/>
        </w:rPr>
        <w:t>ки або передача її іншій особі</w:t>
      </w:r>
      <w:r w:rsidR="00FF21C4">
        <w:rPr>
          <w:sz w:val="28"/>
          <w:szCs w:val="28"/>
          <w:lang w:val="uk-UA"/>
        </w:rPr>
        <w:t xml:space="preserve"> забороняється.</w:t>
      </w:r>
    </w:p>
    <w:p w14:paraId="686A3960" w14:textId="77777777" w:rsidR="00C23FD9" w:rsidRDefault="00DA1A31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bookmarkStart w:id="6" w:name="n44"/>
      <w:bookmarkEnd w:id="6"/>
      <w:r>
        <w:rPr>
          <w:sz w:val="28"/>
          <w:szCs w:val="28"/>
          <w:lang w:val="uk-UA"/>
        </w:rPr>
        <w:lastRenderedPageBreak/>
        <w:t>9</w:t>
      </w:r>
      <w:r w:rsidR="003E3FB6">
        <w:rPr>
          <w:sz w:val="28"/>
          <w:szCs w:val="28"/>
          <w:lang w:val="uk-UA"/>
        </w:rPr>
        <w:t>. Санаторно-кур</w:t>
      </w:r>
      <w:r w:rsidR="00015FD1">
        <w:rPr>
          <w:sz w:val="28"/>
          <w:szCs w:val="28"/>
          <w:lang w:val="uk-UA"/>
        </w:rPr>
        <w:t>ортне лікування ліквідаторів</w:t>
      </w:r>
      <w:r w:rsidR="003E3FB6">
        <w:rPr>
          <w:sz w:val="28"/>
          <w:szCs w:val="28"/>
          <w:lang w:val="uk-UA"/>
        </w:rPr>
        <w:t xml:space="preserve"> проводиться на основі  договорів, укладених</w:t>
      </w:r>
      <w:r w:rsidR="006F2C61">
        <w:rPr>
          <w:sz w:val="28"/>
          <w:szCs w:val="28"/>
          <w:lang w:val="uk-UA"/>
        </w:rPr>
        <w:t xml:space="preserve"> органами місцевого самоврядування, ліквідатором</w:t>
      </w:r>
      <w:r w:rsidR="003E3FB6">
        <w:rPr>
          <w:sz w:val="28"/>
          <w:szCs w:val="28"/>
          <w:lang w:val="uk-UA"/>
        </w:rPr>
        <w:t xml:space="preserve"> </w:t>
      </w:r>
      <w:r w:rsidR="003E3FB6" w:rsidRPr="003E3FB6">
        <w:rPr>
          <w:sz w:val="28"/>
          <w:szCs w:val="28"/>
          <w:lang w:val="uk-UA"/>
        </w:rPr>
        <w:t xml:space="preserve"> та </w:t>
      </w:r>
      <w:r w:rsidR="003E3FB6">
        <w:rPr>
          <w:sz w:val="28"/>
          <w:szCs w:val="28"/>
          <w:lang w:val="uk-UA"/>
        </w:rPr>
        <w:t>санаторно-курортним закладом</w:t>
      </w:r>
      <w:r w:rsidR="003E3FB6" w:rsidRPr="003E3FB6">
        <w:rPr>
          <w:sz w:val="28"/>
          <w:szCs w:val="28"/>
          <w:lang w:val="uk-UA"/>
        </w:rPr>
        <w:t>.</w:t>
      </w:r>
    </w:p>
    <w:p w14:paraId="4E2801D3" w14:textId="77777777" w:rsidR="003E3FB6" w:rsidRDefault="00DA1A31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E3FB6">
        <w:rPr>
          <w:sz w:val="28"/>
          <w:szCs w:val="28"/>
          <w:lang w:val="uk-UA"/>
        </w:rPr>
        <w:t>. В</w:t>
      </w:r>
      <w:r w:rsidR="003E3FB6" w:rsidRPr="003E3FB6">
        <w:rPr>
          <w:sz w:val="28"/>
          <w:szCs w:val="28"/>
          <w:lang w:val="uk-UA"/>
        </w:rPr>
        <w:t xml:space="preserve">ідшкодування здійснюється </w:t>
      </w:r>
      <w:r w:rsidR="00015FD1">
        <w:rPr>
          <w:sz w:val="28"/>
          <w:szCs w:val="28"/>
          <w:lang w:val="uk-UA"/>
        </w:rPr>
        <w:t>органами місцевого самоврядування</w:t>
      </w:r>
      <w:r w:rsidR="003E3FB6">
        <w:rPr>
          <w:sz w:val="28"/>
          <w:szCs w:val="28"/>
          <w:lang w:val="uk-UA"/>
        </w:rPr>
        <w:t xml:space="preserve"> </w:t>
      </w:r>
      <w:r w:rsidR="003E3FB6" w:rsidRPr="003E3FB6">
        <w:rPr>
          <w:sz w:val="28"/>
          <w:szCs w:val="28"/>
          <w:lang w:val="uk-UA"/>
        </w:rPr>
        <w:t xml:space="preserve">шляхом безготівкового перерахування коштів </w:t>
      </w:r>
      <w:r w:rsidR="003E3FB6">
        <w:rPr>
          <w:sz w:val="28"/>
          <w:szCs w:val="28"/>
          <w:lang w:val="uk-UA"/>
        </w:rPr>
        <w:t xml:space="preserve">санаторно-курортному закладу </w:t>
      </w:r>
      <w:r w:rsidR="003E3FB6" w:rsidRPr="003E3FB6">
        <w:rPr>
          <w:sz w:val="28"/>
          <w:szCs w:val="28"/>
          <w:lang w:val="uk-UA"/>
        </w:rPr>
        <w:t xml:space="preserve"> за надані послуги відповідно до укладених договорів (далі -</w:t>
      </w:r>
      <w:r w:rsidR="003E3FB6">
        <w:rPr>
          <w:sz w:val="28"/>
          <w:szCs w:val="28"/>
          <w:lang w:val="uk-UA"/>
        </w:rPr>
        <w:t xml:space="preserve"> </w:t>
      </w:r>
      <w:r w:rsidR="003E3FB6" w:rsidRPr="003E3FB6">
        <w:rPr>
          <w:sz w:val="28"/>
          <w:szCs w:val="28"/>
          <w:lang w:val="uk-UA"/>
        </w:rPr>
        <w:t>договір) та актів наданих послуг у розмірі встановленої граничної вартості путівки (ліжко-дня), а якщо вартість путівки нижча за граничну, -</w:t>
      </w:r>
      <w:r w:rsidR="003E3FB6">
        <w:rPr>
          <w:sz w:val="28"/>
          <w:szCs w:val="28"/>
          <w:lang w:val="uk-UA"/>
        </w:rPr>
        <w:t xml:space="preserve"> </w:t>
      </w:r>
      <w:r w:rsidR="003E3FB6" w:rsidRPr="003E3FB6">
        <w:rPr>
          <w:sz w:val="28"/>
          <w:szCs w:val="28"/>
          <w:lang w:val="uk-UA"/>
        </w:rPr>
        <w:t>не більше від фактичної вартості путівки.</w:t>
      </w:r>
      <w:r w:rsidR="003E3FB6">
        <w:rPr>
          <w:sz w:val="28"/>
          <w:szCs w:val="28"/>
          <w:lang w:val="uk-UA"/>
        </w:rPr>
        <w:t xml:space="preserve"> </w:t>
      </w:r>
    </w:p>
    <w:p w14:paraId="6FDACF58" w14:textId="77777777" w:rsidR="007070CD" w:rsidRDefault="003E3FB6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 w:rsidRPr="003E3FB6">
        <w:rPr>
          <w:sz w:val="28"/>
          <w:szCs w:val="28"/>
          <w:lang w:val="uk-UA"/>
        </w:rPr>
        <w:t xml:space="preserve">Гранична вартість путівки (ліжко-дня) </w:t>
      </w:r>
      <w:r w:rsidR="007070CD">
        <w:rPr>
          <w:sz w:val="28"/>
          <w:szCs w:val="28"/>
          <w:lang w:val="uk-UA"/>
        </w:rPr>
        <w:t>для громадян, які постраждали внаслі</w:t>
      </w:r>
      <w:r w:rsidR="007449CD">
        <w:rPr>
          <w:sz w:val="28"/>
          <w:szCs w:val="28"/>
          <w:lang w:val="uk-UA"/>
        </w:rPr>
        <w:t xml:space="preserve">док Чорнобильської катастрофи, </w:t>
      </w:r>
      <w:r w:rsidR="00015FD1">
        <w:rPr>
          <w:sz w:val="28"/>
          <w:szCs w:val="28"/>
          <w:lang w:val="uk-UA"/>
        </w:rPr>
        <w:t>визначається у розмірі,</w:t>
      </w:r>
      <w:r w:rsidR="006F2C61">
        <w:rPr>
          <w:sz w:val="28"/>
          <w:szCs w:val="28"/>
          <w:lang w:val="uk-UA"/>
        </w:rPr>
        <w:t xml:space="preserve"> </w:t>
      </w:r>
      <w:r w:rsidR="007070CD">
        <w:rPr>
          <w:sz w:val="28"/>
          <w:szCs w:val="28"/>
          <w:lang w:val="uk-UA"/>
        </w:rPr>
        <w:t>що не перевищує розміру грошової допомоги для компенсації вартості путівок сан</w:t>
      </w:r>
      <w:r w:rsidR="008E40C3">
        <w:rPr>
          <w:sz w:val="28"/>
          <w:szCs w:val="28"/>
          <w:lang w:val="uk-UA"/>
        </w:rPr>
        <w:t xml:space="preserve">аторно-курортним закладам у відповідному </w:t>
      </w:r>
      <w:r w:rsidR="007070CD">
        <w:rPr>
          <w:sz w:val="28"/>
          <w:szCs w:val="28"/>
          <w:lang w:val="uk-UA"/>
        </w:rPr>
        <w:t>році, затвердженого постановою Кабінету Міністрів України.</w:t>
      </w:r>
    </w:p>
    <w:p w14:paraId="38515F0D" w14:textId="77777777" w:rsidR="007449CD" w:rsidRDefault="007449CD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Гранична вартість одного </w:t>
      </w:r>
      <w:r w:rsidRPr="003E3FB6">
        <w:rPr>
          <w:sz w:val="28"/>
          <w:szCs w:val="28"/>
          <w:lang w:val="uk-UA"/>
        </w:rPr>
        <w:t>ліжко-дня</w:t>
      </w:r>
      <w:r w:rsidRPr="007449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громадян, які постраждали внаслідок Чорнобильської катастрофи, санаторно-курортним закладом погоджується Департаментом фінансів облдержадміністрації, </w:t>
      </w:r>
      <w:r w:rsidRPr="007449CD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ом</w:t>
      </w:r>
      <w:r w:rsidRPr="007449CD">
        <w:rPr>
          <w:sz w:val="28"/>
          <w:szCs w:val="28"/>
          <w:lang w:val="uk-UA"/>
        </w:rPr>
        <w:t xml:space="preserve"> агропромислового розвитку та економічної політики облдержадміністрації</w:t>
      </w:r>
      <w:r>
        <w:rPr>
          <w:sz w:val="28"/>
          <w:szCs w:val="28"/>
          <w:lang w:val="uk-UA"/>
        </w:rPr>
        <w:t xml:space="preserve">, та подається до </w:t>
      </w:r>
      <w:r w:rsidR="00715FD5" w:rsidRPr="00715FD5">
        <w:rPr>
          <w:bCs/>
          <w:spacing w:val="-13"/>
          <w:sz w:val="28"/>
          <w:szCs w:val="28"/>
          <w:lang w:val="uk-UA"/>
        </w:rPr>
        <w:t>Департамент</w:t>
      </w:r>
      <w:r w:rsidR="00715FD5">
        <w:rPr>
          <w:bCs/>
          <w:spacing w:val="-13"/>
          <w:sz w:val="28"/>
          <w:szCs w:val="28"/>
          <w:lang w:val="uk-UA"/>
        </w:rPr>
        <w:t>у</w:t>
      </w:r>
      <w:r w:rsidR="00715FD5" w:rsidRPr="00715FD5">
        <w:rPr>
          <w:bCs/>
          <w:spacing w:val="-13"/>
          <w:sz w:val="28"/>
          <w:szCs w:val="28"/>
          <w:lang w:val="uk-UA"/>
        </w:rPr>
        <w:t xml:space="preserve"> соціального захисту населення</w:t>
      </w:r>
      <w:r w:rsidR="00715FD5">
        <w:rPr>
          <w:bCs/>
          <w:spacing w:val="-13"/>
          <w:sz w:val="28"/>
          <w:szCs w:val="28"/>
          <w:lang w:val="uk-UA"/>
        </w:rPr>
        <w:t xml:space="preserve"> Житомирської</w:t>
      </w:r>
      <w:r w:rsidR="00715FD5" w:rsidRPr="00715FD5">
        <w:rPr>
          <w:bCs/>
          <w:spacing w:val="-1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облдержадміністрації для подальшого погодження постійними комісіями</w:t>
      </w:r>
      <w:r w:rsidRPr="007449CD">
        <w:rPr>
          <w:sz w:val="28"/>
          <w:szCs w:val="28"/>
          <w:lang w:val="uk-UA"/>
        </w:rPr>
        <w:t xml:space="preserve"> з питань охорони здоров’я, соціального захисту населення</w:t>
      </w:r>
      <w:r>
        <w:rPr>
          <w:sz w:val="28"/>
          <w:szCs w:val="28"/>
          <w:lang w:val="uk-UA"/>
        </w:rPr>
        <w:t xml:space="preserve"> </w:t>
      </w:r>
      <w:r w:rsidRPr="007449CD">
        <w:rPr>
          <w:sz w:val="28"/>
          <w:szCs w:val="28"/>
          <w:lang w:val="uk-UA"/>
        </w:rPr>
        <w:t xml:space="preserve">та у справах </w:t>
      </w:r>
      <w:r>
        <w:rPr>
          <w:sz w:val="28"/>
          <w:szCs w:val="28"/>
          <w:lang w:val="uk-UA"/>
        </w:rPr>
        <w:t xml:space="preserve"> ветеранів і </w:t>
      </w:r>
      <w:r w:rsidRPr="007449CD">
        <w:rPr>
          <w:sz w:val="28"/>
          <w:szCs w:val="28"/>
          <w:lang w:val="uk-UA"/>
        </w:rPr>
        <w:t xml:space="preserve"> з питань бюджету</w:t>
      </w:r>
      <w:r>
        <w:rPr>
          <w:sz w:val="28"/>
          <w:szCs w:val="28"/>
        </w:rPr>
        <w:t> </w:t>
      </w:r>
      <w:r w:rsidRPr="007449CD">
        <w:rPr>
          <w:sz w:val="28"/>
          <w:szCs w:val="28"/>
          <w:lang w:val="uk-UA"/>
        </w:rPr>
        <w:t xml:space="preserve"> та фінансів</w:t>
      </w:r>
      <w:r>
        <w:rPr>
          <w:sz w:val="28"/>
          <w:szCs w:val="28"/>
          <w:lang w:val="uk-UA"/>
        </w:rPr>
        <w:t>.</w:t>
      </w:r>
    </w:p>
    <w:p w14:paraId="24B847C5" w14:textId="77777777" w:rsidR="00C23FD9" w:rsidRDefault="00C835E3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разі, я</w:t>
      </w:r>
      <w:r w:rsidR="00C23FD9">
        <w:rPr>
          <w:sz w:val="28"/>
          <w:szCs w:val="28"/>
          <w:lang w:val="uk-UA"/>
        </w:rPr>
        <w:t xml:space="preserve">кщо </w:t>
      </w:r>
      <w:r w:rsidR="00015FD1">
        <w:rPr>
          <w:sz w:val="28"/>
          <w:szCs w:val="28"/>
          <w:lang w:val="uk-UA"/>
        </w:rPr>
        <w:t xml:space="preserve">ліквідатор </w:t>
      </w:r>
      <w:r w:rsidR="00C23FD9">
        <w:rPr>
          <w:sz w:val="28"/>
          <w:szCs w:val="28"/>
          <w:lang w:val="uk-UA"/>
        </w:rPr>
        <w:t xml:space="preserve"> достроково </w:t>
      </w:r>
      <w:r w:rsidR="00015FD1">
        <w:rPr>
          <w:sz w:val="28"/>
          <w:szCs w:val="28"/>
          <w:lang w:val="uk-UA"/>
        </w:rPr>
        <w:t>вибув</w:t>
      </w:r>
      <w:r>
        <w:rPr>
          <w:sz w:val="28"/>
          <w:szCs w:val="28"/>
          <w:lang w:val="uk-UA"/>
        </w:rPr>
        <w:t xml:space="preserve"> з санаторно-курортного закладу,</w:t>
      </w:r>
      <w:r w:rsidR="00C23FD9">
        <w:rPr>
          <w:sz w:val="28"/>
          <w:szCs w:val="28"/>
          <w:lang w:val="uk-UA"/>
        </w:rPr>
        <w:t xml:space="preserve"> </w:t>
      </w:r>
      <w:r w:rsidR="00015FD1">
        <w:rPr>
          <w:sz w:val="28"/>
          <w:szCs w:val="28"/>
          <w:lang w:val="uk-UA"/>
        </w:rPr>
        <w:t xml:space="preserve">органами місцевого самоврядування </w:t>
      </w:r>
      <w:r w:rsidR="00C23FD9">
        <w:rPr>
          <w:sz w:val="28"/>
          <w:szCs w:val="28"/>
          <w:lang w:val="uk-UA"/>
        </w:rPr>
        <w:t>проводиться відшкодування за фактично використані ліжко-дні.</w:t>
      </w:r>
    </w:p>
    <w:p w14:paraId="4CA6266F" w14:textId="77777777" w:rsidR="00C835E3" w:rsidRDefault="00C835E3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випадку  надання санаторно-курортним закладом послуг санаторно-курортного лікування </w:t>
      </w:r>
      <w:r w:rsidR="00015FD1">
        <w:rPr>
          <w:sz w:val="28"/>
          <w:szCs w:val="28"/>
          <w:lang w:val="uk-UA"/>
        </w:rPr>
        <w:t xml:space="preserve">ліквідаторам </w:t>
      </w:r>
      <w:r>
        <w:rPr>
          <w:sz w:val="28"/>
          <w:szCs w:val="28"/>
          <w:lang w:val="uk-UA"/>
        </w:rPr>
        <w:t xml:space="preserve"> не в повному обсязі відшкодування </w:t>
      </w:r>
      <w:r w:rsidR="00015FD1">
        <w:rPr>
          <w:sz w:val="28"/>
          <w:szCs w:val="28"/>
          <w:lang w:val="uk-UA"/>
        </w:rPr>
        <w:t xml:space="preserve">органами місцевого самоврядування </w:t>
      </w:r>
      <w:r>
        <w:rPr>
          <w:sz w:val="28"/>
          <w:szCs w:val="28"/>
          <w:lang w:val="uk-UA"/>
        </w:rPr>
        <w:t>не  проводиться.</w:t>
      </w:r>
    </w:p>
    <w:p w14:paraId="1D1D504F" w14:textId="77777777" w:rsidR="00C23FD9" w:rsidRDefault="00C23FD9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Відповідальність за недостовірність інформації про кількість невикористаних ліжко-днів несе санаторно-курортний заклад. </w:t>
      </w:r>
    </w:p>
    <w:p w14:paraId="089EB454" w14:textId="77777777" w:rsidR="003E3FB6" w:rsidRDefault="00DA1A31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3E3FB6" w:rsidRPr="003E3FB6">
        <w:rPr>
          <w:sz w:val="28"/>
          <w:szCs w:val="28"/>
          <w:lang w:val="uk-UA"/>
        </w:rPr>
        <w:t xml:space="preserve">. З метою </w:t>
      </w:r>
      <w:r w:rsidR="003E3FB6">
        <w:rPr>
          <w:sz w:val="28"/>
          <w:szCs w:val="28"/>
          <w:lang w:val="uk-UA"/>
        </w:rPr>
        <w:t xml:space="preserve">належної організації санаторно-курортного лікування </w:t>
      </w:r>
      <w:r w:rsidR="00015FD1">
        <w:rPr>
          <w:sz w:val="28"/>
          <w:szCs w:val="28"/>
          <w:lang w:val="uk-UA"/>
        </w:rPr>
        <w:t xml:space="preserve">ліквідаторів </w:t>
      </w:r>
      <w:r w:rsidR="003E3FB6">
        <w:rPr>
          <w:sz w:val="28"/>
          <w:szCs w:val="28"/>
          <w:lang w:val="uk-UA"/>
        </w:rPr>
        <w:t xml:space="preserve">санаторно-курортний заклад надає до </w:t>
      </w:r>
      <w:r w:rsidR="00015FD1">
        <w:rPr>
          <w:sz w:val="28"/>
          <w:szCs w:val="28"/>
          <w:lang w:val="uk-UA"/>
        </w:rPr>
        <w:t>органів місцевого самоврядування</w:t>
      </w:r>
      <w:r w:rsidR="003E3FB6" w:rsidRPr="003E3FB6">
        <w:rPr>
          <w:sz w:val="28"/>
          <w:szCs w:val="28"/>
          <w:lang w:val="uk-UA"/>
        </w:rPr>
        <w:t>:</w:t>
      </w:r>
    </w:p>
    <w:p w14:paraId="4B78B4E2" w14:textId="77777777" w:rsidR="003E3FB6" w:rsidRDefault="008B14C5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завірені належним чином копії</w:t>
      </w:r>
      <w:r w:rsidR="003E3FB6" w:rsidRPr="003E3FB6">
        <w:rPr>
          <w:sz w:val="28"/>
          <w:szCs w:val="28"/>
          <w:lang w:val="uk-UA"/>
        </w:rPr>
        <w:t xml:space="preserve"> ліцензії на провадження господарської діяльності з медичної практики та присвоєння вищої або першої </w:t>
      </w:r>
      <w:r>
        <w:rPr>
          <w:sz w:val="28"/>
          <w:szCs w:val="28"/>
          <w:lang w:val="uk-UA"/>
        </w:rPr>
        <w:t xml:space="preserve"> </w:t>
      </w:r>
      <w:r w:rsidR="003E3FB6" w:rsidRPr="003E3FB6">
        <w:rPr>
          <w:sz w:val="28"/>
          <w:szCs w:val="28"/>
          <w:lang w:val="uk-UA"/>
        </w:rPr>
        <w:t>акредитаційної категорії;</w:t>
      </w:r>
    </w:p>
    <w:p w14:paraId="70C02F0B" w14:textId="77777777" w:rsidR="008B14C5" w:rsidRDefault="003E3FB6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 w:rsidRPr="003E3FB6">
        <w:rPr>
          <w:sz w:val="28"/>
          <w:szCs w:val="28"/>
          <w:lang w:val="uk-UA"/>
        </w:rPr>
        <w:t xml:space="preserve">гарантійний лист про згоду </w:t>
      </w:r>
      <w:r>
        <w:rPr>
          <w:sz w:val="28"/>
          <w:szCs w:val="28"/>
          <w:lang w:val="uk-UA"/>
        </w:rPr>
        <w:t>надавати послуги санаторно-курортного лікування;</w:t>
      </w:r>
    </w:p>
    <w:p w14:paraId="17D9BD3F" w14:textId="77777777" w:rsidR="008B14C5" w:rsidRDefault="008B14C5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rStyle w:val="21"/>
          <w:rFonts w:ascii="Times New Roman" w:hAnsi="Times New Roman"/>
          <w:b w:val="0"/>
          <w:bCs w:val="0"/>
          <w:lang w:val="uk-UA" w:eastAsia="uk-UA"/>
        </w:rPr>
      </w:pPr>
      <w:r w:rsidRPr="008B14C5">
        <w:rPr>
          <w:sz w:val="28"/>
          <w:szCs w:val="28"/>
          <w:lang w:val="uk-UA"/>
        </w:rPr>
        <w:t xml:space="preserve">калькуляцію вартості </w:t>
      </w:r>
      <w:bookmarkStart w:id="7" w:name="bookmark8"/>
      <w:r w:rsidRPr="008B14C5">
        <w:rPr>
          <w:rStyle w:val="21"/>
          <w:rFonts w:ascii="Times New Roman" w:hAnsi="Times New Roman"/>
          <w:b w:val="0"/>
          <w:bCs w:val="0"/>
          <w:lang w:val="uk-UA" w:eastAsia="uk-UA"/>
        </w:rPr>
        <w:t>послуг  на 1</w:t>
      </w:r>
      <w:bookmarkEnd w:id="7"/>
      <w:r w:rsidRPr="008B14C5">
        <w:rPr>
          <w:rStyle w:val="21"/>
          <w:rFonts w:ascii="Times New Roman" w:hAnsi="Times New Roman"/>
          <w:b w:val="0"/>
          <w:bCs w:val="0"/>
          <w:lang w:val="uk-UA" w:eastAsia="uk-UA"/>
        </w:rPr>
        <w:t xml:space="preserve"> </w:t>
      </w:r>
      <w:r w:rsidR="00015FD1">
        <w:rPr>
          <w:rStyle w:val="21"/>
          <w:rFonts w:ascii="Times New Roman" w:hAnsi="Times New Roman"/>
          <w:b w:val="0"/>
          <w:bCs w:val="0"/>
          <w:lang w:val="uk-UA" w:eastAsia="uk-UA"/>
        </w:rPr>
        <w:t>учасника ліквідації  наслідків</w:t>
      </w:r>
      <w:r w:rsidRPr="008B14C5">
        <w:rPr>
          <w:rStyle w:val="21"/>
          <w:rFonts w:ascii="Times New Roman" w:hAnsi="Times New Roman"/>
          <w:b w:val="0"/>
          <w:bCs w:val="0"/>
          <w:lang w:val="uk-UA" w:eastAsia="uk-UA"/>
        </w:rPr>
        <w:t xml:space="preserve"> аварії на ЧАЕС за </w:t>
      </w:r>
      <w:r w:rsidR="00C51306">
        <w:rPr>
          <w:rStyle w:val="21"/>
          <w:rFonts w:ascii="Times New Roman" w:hAnsi="Times New Roman"/>
          <w:b w:val="0"/>
          <w:bCs w:val="0"/>
          <w:lang w:val="uk-UA" w:eastAsia="uk-UA"/>
        </w:rPr>
        <w:t>відповідним профілем лікування</w:t>
      </w:r>
      <w:r w:rsidRPr="008B14C5">
        <w:rPr>
          <w:rStyle w:val="21"/>
          <w:rFonts w:ascii="Times New Roman" w:hAnsi="Times New Roman"/>
          <w:b w:val="0"/>
          <w:bCs w:val="0"/>
          <w:lang w:val="uk-UA" w:eastAsia="uk-UA"/>
        </w:rPr>
        <w:t>;</w:t>
      </w:r>
    </w:p>
    <w:p w14:paraId="173DE44B" w14:textId="77777777" w:rsidR="00C51306" w:rsidRDefault="008B14C5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послуг санаторно-курортного лікування, які входять до вартості путівки, та будуть надаватися </w:t>
      </w:r>
      <w:r w:rsidR="00C51306">
        <w:rPr>
          <w:sz w:val="28"/>
          <w:szCs w:val="28"/>
          <w:lang w:val="uk-UA"/>
        </w:rPr>
        <w:t>ліквідаторам;</w:t>
      </w:r>
    </w:p>
    <w:p w14:paraId="3C6BD2E2" w14:textId="77777777" w:rsidR="008B14C5" w:rsidRPr="008B14C5" w:rsidRDefault="008B14C5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про наявність матеріально-технічної бази, необхідної для надання санаторно-курор</w:t>
      </w:r>
      <w:r w:rsidR="00C51306">
        <w:rPr>
          <w:sz w:val="28"/>
          <w:szCs w:val="28"/>
          <w:lang w:val="uk-UA"/>
        </w:rPr>
        <w:t>тного лікування ліквідаторам;</w:t>
      </w:r>
    </w:p>
    <w:p w14:paraId="0F860671" w14:textId="77777777" w:rsidR="008B14C5" w:rsidRDefault="003E3FB6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 w:rsidRPr="008B14C5">
        <w:rPr>
          <w:sz w:val="28"/>
          <w:szCs w:val="28"/>
          <w:lang w:val="uk-UA"/>
        </w:rPr>
        <w:t>інформацію про умови проживання та харчування</w:t>
      </w:r>
      <w:r w:rsidR="00C51306">
        <w:rPr>
          <w:sz w:val="28"/>
          <w:szCs w:val="28"/>
          <w:lang w:val="uk-UA"/>
        </w:rPr>
        <w:t>.</w:t>
      </w:r>
    </w:p>
    <w:p w14:paraId="23B1C477" w14:textId="77777777" w:rsidR="009E4FCC" w:rsidRDefault="003667E2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3684">
        <w:rPr>
          <w:rFonts w:ascii="Times New Roman" w:hAnsi="Times New Roman"/>
          <w:sz w:val="28"/>
          <w:szCs w:val="28"/>
        </w:rPr>
        <w:t>2</w:t>
      </w:r>
      <w:r w:rsidR="009E4FCC" w:rsidRPr="00EA652D">
        <w:rPr>
          <w:rFonts w:ascii="Times New Roman" w:hAnsi="Times New Roman"/>
          <w:sz w:val="28"/>
          <w:szCs w:val="28"/>
        </w:rPr>
        <w:t>. Департамент фінансів облдер</w:t>
      </w:r>
      <w:r w:rsidR="009E4FCC">
        <w:rPr>
          <w:rFonts w:ascii="Times New Roman" w:hAnsi="Times New Roman"/>
          <w:sz w:val="28"/>
          <w:szCs w:val="28"/>
        </w:rPr>
        <w:t xml:space="preserve">жадміністрації щомісячно у перший робочий день поточного </w:t>
      </w:r>
      <w:r w:rsidR="009E4FCC" w:rsidRPr="00EA652D">
        <w:rPr>
          <w:rFonts w:ascii="Times New Roman" w:hAnsi="Times New Roman"/>
          <w:sz w:val="28"/>
          <w:szCs w:val="28"/>
        </w:rPr>
        <w:t>місяця здійснює перераху</w:t>
      </w:r>
      <w:r w:rsidR="00213684">
        <w:rPr>
          <w:rFonts w:ascii="Times New Roman" w:hAnsi="Times New Roman"/>
          <w:sz w:val="28"/>
          <w:szCs w:val="28"/>
        </w:rPr>
        <w:t xml:space="preserve">вання сум субвенції на </w:t>
      </w:r>
      <w:r w:rsidR="00213684">
        <w:rPr>
          <w:rFonts w:ascii="Times New Roman" w:hAnsi="Times New Roman"/>
          <w:sz w:val="28"/>
          <w:szCs w:val="28"/>
        </w:rPr>
        <w:lastRenderedPageBreak/>
        <w:t>рахунок Д</w:t>
      </w:r>
      <w:r w:rsidR="009E4FCC" w:rsidRPr="00EA652D">
        <w:rPr>
          <w:rFonts w:ascii="Times New Roman" w:hAnsi="Times New Roman"/>
          <w:sz w:val="28"/>
          <w:szCs w:val="28"/>
        </w:rPr>
        <w:t xml:space="preserve">епартаменту </w:t>
      </w:r>
      <w:r w:rsidR="00213684">
        <w:rPr>
          <w:rFonts w:ascii="Times New Roman" w:hAnsi="Times New Roman"/>
          <w:sz w:val="28"/>
          <w:szCs w:val="28"/>
        </w:rPr>
        <w:t>соціального захисту населення Житомирської</w:t>
      </w:r>
      <w:r w:rsidR="009E4FCC" w:rsidRPr="00EA652D">
        <w:rPr>
          <w:rFonts w:ascii="Times New Roman" w:hAnsi="Times New Roman"/>
          <w:sz w:val="28"/>
          <w:szCs w:val="28"/>
        </w:rPr>
        <w:t xml:space="preserve"> </w:t>
      </w:r>
      <w:r w:rsidR="009E4FCC">
        <w:rPr>
          <w:rFonts w:ascii="Times New Roman" w:hAnsi="Times New Roman"/>
          <w:sz w:val="28"/>
          <w:szCs w:val="28"/>
        </w:rPr>
        <w:t>облдержадміністрації, відкритий в органах Державної казначейської служби України, в</w:t>
      </w:r>
      <w:r w:rsidR="009E4FCC" w:rsidRPr="00EA652D">
        <w:rPr>
          <w:rFonts w:ascii="Times New Roman" w:hAnsi="Times New Roman"/>
          <w:sz w:val="28"/>
          <w:szCs w:val="28"/>
        </w:rPr>
        <w:t xml:space="preserve"> обсязі, що відповідає помісячному розпису асигнувань.</w:t>
      </w:r>
    </w:p>
    <w:p w14:paraId="75CAD189" w14:textId="77777777" w:rsidR="00BA30E4" w:rsidRDefault="00213684" w:rsidP="00361FB2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21793">
        <w:rPr>
          <w:rFonts w:ascii="Times New Roman" w:hAnsi="Times New Roman"/>
          <w:sz w:val="28"/>
          <w:szCs w:val="28"/>
        </w:rPr>
        <w:t xml:space="preserve">. Отримані </w:t>
      </w:r>
      <w:r>
        <w:rPr>
          <w:rFonts w:ascii="Times New Roman" w:hAnsi="Times New Roman"/>
          <w:sz w:val="28"/>
          <w:szCs w:val="28"/>
        </w:rPr>
        <w:t>Д</w:t>
      </w:r>
      <w:r w:rsidR="00715FD5">
        <w:rPr>
          <w:rFonts w:ascii="Times New Roman" w:hAnsi="Times New Roman"/>
          <w:sz w:val="28"/>
          <w:szCs w:val="28"/>
        </w:rPr>
        <w:t xml:space="preserve">епартаментом соціального захисту населення Житомирської </w:t>
      </w:r>
      <w:r w:rsidR="009E4FCC" w:rsidRPr="00EA652D">
        <w:rPr>
          <w:rFonts w:ascii="Times New Roman" w:hAnsi="Times New Roman"/>
          <w:sz w:val="28"/>
          <w:szCs w:val="28"/>
        </w:rPr>
        <w:t>облдержадміністрації суми субвенції відповідно до помісячного розпису асигнувань перераховуються на рахунки фінансових органів місцевих бюджетів, відкриті в органах Державної казначейської служби України</w:t>
      </w:r>
      <w:r w:rsidR="00361FB2">
        <w:rPr>
          <w:rFonts w:ascii="Times New Roman" w:hAnsi="Times New Roman"/>
          <w:sz w:val="28"/>
          <w:szCs w:val="28"/>
        </w:rPr>
        <w:t xml:space="preserve"> за умови забезпечення органами місцевого самоврядування співфінансування для </w:t>
      </w:r>
      <w:r w:rsidR="00361FB2">
        <w:rPr>
          <w:rFonts w:ascii="Times New Roman" w:hAnsi="Times New Roman"/>
          <w:bCs/>
          <w:spacing w:val="-13"/>
          <w:sz w:val="28"/>
          <w:szCs w:val="28"/>
        </w:rPr>
        <w:t xml:space="preserve">відшкодування витрат </w:t>
      </w:r>
      <w:r w:rsidR="00A6490E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санаторно-курортним закладам </w:t>
      </w:r>
      <w:r w:rsidR="00361FB2">
        <w:rPr>
          <w:rFonts w:ascii="Times New Roman" w:hAnsi="Times New Roman"/>
          <w:bCs/>
          <w:spacing w:val="-13"/>
          <w:sz w:val="28"/>
          <w:szCs w:val="28"/>
        </w:rPr>
        <w:t xml:space="preserve">за надані послуги </w:t>
      </w:r>
      <w:r w:rsidR="00361FB2">
        <w:rPr>
          <w:rFonts w:ascii="Times New Roman" w:hAnsi="Times New Roman"/>
          <w:sz w:val="28"/>
          <w:szCs w:val="28"/>
        </w:rPr>
        <w:t xml:space="preserve">санаторно-курортного лікування </w:t>
      </w:r>
      <w:r w:rsidR="00361FB2" w:rsidRPr="00017A53">
        <w:rPr>
          <w:rFonts w:ascii="Times New Roman" w:hAnsi="Times New Roman"/>
          <w:sz w:val="28"/>
          <w:szCs w:val="28"/>
        </w:rPr>
        <w:t xml:space="preserve"> </w:t>
      </w:r>
      <w:r w:rsidR="00361FB2">
        <w:rPr>
          <w:rFonts w:ascii="Times New Roman" w:hAnsi="Times New Roman"/>
          <w:sz w:val="28"/>
          <w:szCs w:val="28"/>
        </w:rPr>
        <w:t>ліквідаторам</w:t>
      </w:r>
      <w:r w:rsidR="00361FB2" w:rsidRPr="00715FD5">
        <w:rPr>
          <w:rFonts w:ascii="Times New Roman" w:hAnsi="Times New Roman"/>
          <w:sz w:val="28"/>
          <w:szCs w:val="28"/>
        </w:rPr>
        <w:t xml:space="preserve"> </w:t>
      </w:r>
      <w:r w:rsidR="00361FB2">
        <w:rPr>
          <w:rFonts w:ascii="Times New Roman" w:hAnsi="Times New Roman"/>
          <w:sz w:val="28"/>
          <w:szCs w:val="28"/>
        </w:rPr>
        <w:t xml:space="preserve">у співвідношенні 50х50%. </w:t>
      </w:r>
    </w:p>
    <w:p w14:paraId="00D5597A" w14:textId="77777777" w:rsidR="00361FB2" w:rsidRDefault="00361FB2" w:rsidP="00361FB2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відсутності співфінансування з </w:t>
      </w:r>
      <w:r w:rsidRPr="00EA652D">
        <w:rPr>
          <w:rFonts w:ascii="Times New Roman" w:hAnsi="Times New Roman"/>
          <w:sz w:val="28"/>
          <w:szCs w:val="28"/>
        </w:rPr>
        <w:t>місцевих бюджетів</w:t>
      </w:r>
      <w:r>
        <w:rPr>
          <w:rFonts w:ascii="Times New Roman" w:hAnsi="Times New Roman"/>
          <w:sz w:val="28"/>
          <w:szCs w:val="28"/>
        </w:rPr>
        <w:t xml:space="preserve"> на санаторно-курортне лікування </w:t>
      </w:r>
      <w:r w:rsidR="002C07AC">
        <w:rPr>
          <w:rFonts w:ascii="Times New Roman" w:hAnsi="Times New Roman"/>
          <w:sz w:val="28"/>
          <w:szCs w:val="28"/>
        </w:rPr>
        <w:t>ліквідаторів, віднесених до категорії ІІ,</w:t>
      </w:r>
      <w:r>
        <w:rPr>
          <w:rFonts w:ascii="Times New Roman" w:hAnsi="Times New Roman"/>
          <w:sz w:val="28"/>
          <w:szCs w:val="28"/>
        </w:rPr>
        <w:t xml:space="preserve"> перерахування </w:t>
      </w:r>
      <w:r w:rsidR="00BA30E4">
        <w:rPr>
          <w:rFonts w:ascii="Times New Roman" w:hAnsi="Times New Roman"/>
          <w:sz w:val="28"/>
          <w:szCs w:val="28"/>
        </w:rPr>
        <w:t>сум</w:t>
      </w:r>
      <w:r w:rsidR="00BA30E4" w:rsidRPr="00EA652D">
        <w:rPr>
          <w:rFonts w:ascii="Times New Roman" w:hAnsi="Times New Roman"/>
          <w:sz w:val="28"/>
          <w:szCs w:val="28"/>
        </w:rPr>
        <w:t xml:space="preserve"> субвенції </w:t>
      </w:r>
      <w:r>
        <w:rPr>
          <w:rFonts w:ascii="Times New Roman" w:hAnsi="Times New Roman"/>
          <w:sz w:val="28"/>
          <w:szCs w:val="28"/>
        </w:rPr>
        <w:t xml:space="preserve">Департаментом соціального захисту населення Житомирської </w:t>
      </w:r>
      <w:r w:rsidRPr="00EA652D">
        <w:rPr>
          <w:rFonts w:ascii="Times New Roman" w:hAnsi="Times New Roman"/>
          <w:sz w:val="28"/>
          <w:szCs w:val="28"/>
        </w:rPr>
        <w:t>облдержадміністрації</w:t>
      </w:r>
      <w:r>
        <w:rPr>
          <w:rFonts w:ascii="Times New Roman" w:hAnsi="Times New Roman"/>
          <w:sz w:val="28"/>
          <w:szCs w:val="28"/>
        </w:rPr>
        <w:t xml:space="preserve"> не проводиться.</w:t>
      </w:r>
    </w:p>
    <w:p w14:paraId="13D65598" w14:textId="77777777" w:rsidR="009E4FCC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E4FCC" w:rsidRPr="00EA652D">
        <w:rPr>
          <w:rFonts w:ascii="Times New Roman" w:hAnsi="Times New Roman"/>
          <w:sz w:val="28"/>
          <w:szCs w:val="28"/>
        </w:rPr>
        <w:t>. Місцеві фінансові органи здійснюють перерахування коштів за рахунок субвенції на особові рахунки головних розпорядників коштів місцевих бюджетів відповідно до зареєстрованих фінансових зобов’язань у територіальних органах Державної казначейської служби України.</w:t>
      </w:r>
    </w:p>
    <w:p w14:paraId="209E6B82" w14:textId="77777777" w:rsidR="009E4FCC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bCs/>
          <w:spacing w:val="-13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15</w:t>
      </w:r>
      <w:r w:rsidR="00C23FD9">
        <w:rPr>
          <w:rFonts w:ascii="Times New Roman" w:hAnsi="Times New Roman"/>
          <w:bCs/>
          <w:spacing w:val="-13"/>
          <w:sz w:val="28"/>
          <w:szCs w:val="28"/>
        </w:rPr>
        <w:t>.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 xml:space="preserve"> Головні розпорядники коштів місцевих бюджетів контролюють роботу щодо викона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 xml:space="preserve">ння договорів, передбачених п. 6 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 xml:space="preserve"> цього Порядку. </w:t>
      </w:r>
    </w:p>
    <w:p w14:paraId="788F1D8C" w14:textId="77777777" w:rsidR="009E4FCC" w:rsidRPr="003F0876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16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 xml:space="preserve">. </w:t>
      </w:r>
      <w:r w:rsidR="007B0FD0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Санаторно-курортний заклад надає 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 xml:space="preserve">головним розпорядникам місцевих бюджетів на відшкодування </w:t>
      </w:r>
      <w:r w:rsidR="005039FD">
        <w:rPr>
          <w:rFonts w:ascii="Times New Roman" w:hAnsi="Times New Roman"/>
          <w:bCs/>
          <w:spacing w:val="-13"/>
          <w:sz w:val="28"/>
          <w:szCs w:val="28"/>
        </w:rPr>
        <w:t xml:space="preserve"> акти виконаних робіт </w:t>
      </w:r>
      <w:r w:rsidR="009E4FCC" w:rsidRPr="007B0FD0">
        <w:rPr>
          <w:rFonts w:ascii="Times New Roman" w:hAnsi="Times New Roman"/>
          <w:sz w:val="28"/>
          <w:szCs w:val="28"/>
        </w:rPr>
        <w:t xml:space="preserve"> </w:t>
      </w:r>
      <w:r w:rsidR="009E4FCC" w:rsidRPr="007B0FD0">
        <w:rPr>
          <w:rFonts w:ascii="Times New Roman" w:hAnsi="Times New Roman"/>
          <w:bCs/>
          <w:spacing w:val="-13"/>
          <w:sz w:val="28"/>
          <w:szCs w:val="28"/>
        </w:rPr>
        <w:t>про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 xml:space="preserve"> надані послуги 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санаторно-курортного лікування </w:t>
      </w:r>
      <w:r w:rsidR="00C51306">
        <w:rPr>
          <w:rFonts w:ascii="Times New Roman" w:hAnsi="Times New Roman"/>
          <w:bCs/>
          <w:spacing w:val="-13"/>
          <w:sz w:val="28"/>
          <w:szCs w:val="28"/>
        </w:rPr>
        <w:t xml:space="preserve">ліквідаторам </w:t>
      </w:r>
      <w:r w:rsidR="009E4FCC">
        <w:rPr>
          <w:rFonts w:ascii="Times New Roman" w:hAnsi="Times New Roman"/>
          <w:bCs/>
          <w:spacing w:val="-13"/>
          <w:sz w:val="28"/>
          <w:szCs w:val="28"/>
        </w:rPr>
        <w:t>,  у межах затверджених лімітів</w:t>
      </w:r>
      <w:r w:rsidR="00800A9E">
        <w:rPr>
          <w:rFonts w:ascii="Times New Roman" w:hAnsi="Times New Roman"/>
          <w:bCs/>
          <w:spacing w:val="-13"/>
          <w:sz w:val="28"/>
          <w:szCs w:val="28"/>
        </w:rPr>
        <w:t>, згідно з до</w:t>
      </w:r>
      <w:r w:rsidR="006F2C61">
        <w:rPr>
          <w:rFonts w:ascii="Times New Roman" w:hAnsi="Times New Roman"/>
          <w:bCs/>
          <w:spacing w:val="-13"/>
          <w:sz w:val="28"/>
          <w:szCs w:val="28"/>
        </w:rPr>
        <w:t>датком</w:t>
      </w:r>
      <w:r w:rsidR="009E4FCC" w:rsidRPr="003F0876">
        <w:rPr>
          <w:rFonts w:ascii="Times New Roman" w:hAnsi="Times New Roman"/>
          <w:bCs/>
          <w:spacing w:val="-13"/>
          <w:sz w:val="28"/>
          <w:szCs w:val="28"/>
        </w:rPr>
        <w:t>.</w:t>
      </w:r>
    </w:p>
    <w:p w14:paraId="256D78B6" w14:textId="77777777" w:rsidR="009E4FCC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3"/>
          <w:sz w:val="28"/>
          <w:szCs w:val="28"/>
        </w:rPr>
        <w:t>17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>. Головні розпорядники коштів місцевих бюджетів здійснюют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>ь перерахування коштів надавачу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 послуг на основі актів виконаних робіт про надані послуги </w:t>
      </w:r>
      <w:r w:rsidR="005039FD">
        <w:rPr>
          <w:rFonts w:ascii="Times New Roman" w:hAnsi="Times New Roman"/>
          <w:bCs/>
          <w:spacing w:val="-13"/>
          <w:sz w:val="28"/>
          <w:szCs w:val="28"/>
        </w:rPr>
        <w:t xml:space="preserve">санаторно-курортного лікування </w:t>
      </w:r>
      <w:r w:rsidR="00C51306">
        <w:rPr>
          <w:rFonts w:ascii="Times New Roman" w:hAnsi="Times New Roman"/>
          <w:bCs/>
          <w:spacing w:val="-13"/>
          <w:sz w:val="28"/>
          <w:szCs w:val="28"/>
        </w:rPr>
        <w:t>ліквідаторам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 xml:space="preserve"> та несуть персональну відповідальність за ефективне і цільове використання </w:t>
      </w:r>
      <w:r w:rsidR="009E4FCC">
        <w:rPr>
          <w:rFonts w:ascii="Times New Roman" w:hAnsi="Times New Roman"/>
          <w:bCs/>
          <w:spacing w:val="-13"/>
          <w:sz w:val="28"/>
          <w:szCs w:val="28"/>
        </w:rPr>
        <w:t xml:space="preserve">коштів 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>субвенції обласного бюджету відповідно до чинного законодавства.</w:t>
      </w:r>
      <w:r w:rsidR="009E4FCC" w:rsidRPr="00EA652D">
        <w:rPr>
          <w:rFonts w:ascii="Times New Roman" w:hAnsi="Times New Roman"/>
          <w:sz w:val="28"/>
          <w:szCs w:val="28"/>
        </w:rPr>
        <w:t xml:space="preserve"> </w:t>
      </w:r>
    </w:p>
    <w:p w14:paraId="73BCAF1D" w14:textId="77777777" w:rsidR="009E4FCC" w:rsidRPr="00141C65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bCs/>
          <w:spacing w:val="-1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9E4FCC">
        <w:rPr>
          <w:rFonts w:ascii="Times New Roman" w:hAnsi="Times New Roman"/>
          <w:sz w:val="28"/>
          <w:szCs w:val="28"/>
        </w:rPr>
        <w:t xml:space="preserve">. </w:t>
      </w:r>
      <w:r w:rsidR="009E4FCC" w:rsidRPr="00EA652D">
        <w:rPr>
          <w:rFonts w:ascii="Times New Roman" w:hAnsi="Times New Roman"/>
          <w:bCs/>
          <w:spacing w:val="-13"/>
          <w:sz w:val="28"/>
          <w:szCs w:val="28"/>
        </w:rPr>
        <w:t>Головні розпорядники коштів місцевих бюджетів</w:t>
      </w:r>
      <w:r w:rsidR="009E4FCC">
        <w:rPr>
          <w:rFonts w:ascii="Times New Roman" w:hAnsi="Times New Roman"/>
          <w:bCs/>
          <w:spacing w:val="-13"/>
          <w:sz w:val="28"/>
          <w:szCs w:val="28"/>
        </w:rPr>
        <w:t xml:space="preserve"> подають головному розпоряднику коштів  субвенції з обласного бюджету звіт про вик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>ористання коштів щомісячно до 02</w:t>
      </w:r>
      <w:r w:rsidR="009E4FCC" w:rsidRPr="00141C65">
        <w:rPr>
          <w:rFonts w:ascii="Times New Roman" w:hAnsi="Times New Roman"/>
          <w:bCs/>
          <w:spacing w:val="-13"/>
          <w:sz w:val="28"/>
          <w:szCs w:val="28"/>
        </w:rPr>
        <w:t xml:space="preserve"> числа місяця, наступного </w:t>
      </w:r>
      <w:r w:rsidR="009E4FCC">
        <w:rPr>
          <w:rFonts w:ascii="Times New Roman" w:hAnsi="Times New Roman"/>
          <w:bCs/>
          <w:spacing w:val="-13"/>
          <w:sz w:val="28"/>
          <w:szCs w:val="28"/>
        </w:rPr>
        <w:t xml:space="preserve">за звітним. </w:t>
      </w:r>
    </w:p>
    <w:p w14:paraId="2896D2F0" w14:textId="77777777" w:rsidR="009E4FCC" w:rsidRPr="00EA652D" w:rsidRDefault="00213684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9E4FCC" w:rsidRPr="00EA652D">
        <w:rPr>
          <w:sz w:val="28"/>
          <w:szCs w:val="28"/>
          <w:lang w:val="uk-UA"/>
        </w:rPr>
        <w:t xml:space="preserve">. Контроль за цільовим використанням </w:t>
      </w:r>
      <w:r w:rsidR="009E4FCC">
        <w:rPr>
          <w:sz w:val="28"/>
          <w:szCs w:val="28"/>
          <w:lang w:val="uk-UA"/>
        </w:rPr>
        <w:t xml:space="preserve">коштів за рахунок </w:t>
      </w:r>
      <w:r w:rsidR="009E4FCC" w:rsidRPr="00EA652D">
        <w:rPr>
          <w:sz w:val="28"/>
          <w:szCs w:val="28"/>
          <w:lang w:val="uk-UA"/>
        </w:rPr>
        <w:t>субвенції здійснюють головні розпорядники коштів місцевих бюджетів згідно з чинним законодавством.</w:t>
      </w:r>
    </w:p>
    <w:p w14:paraId="3D270E24" w14:textId="77777777" w:rsidR="009E4FCC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15FD5">
        <w:rPr>
          <w:rFonts w:ascii="Times New Roman" w:hAnsi="Times New Roman"/>
          <w:sz w:val="28"/>
          <w:szCs w:val="28"/>
        </w:rPr>
        <w:t xml:space="preserve">. Департамент соціального захисту населення Житомирської </w:t>
      </w:r>
      <w:r w:rsidR="009E4FCC" w:rsidRPr="00EA652D">
        <w:rPr>
          <w:rFonts w:ascii="Times New Roman" w:hAnsi="Times New Roman"/>
          <w:sz w:val="28"/>
          <w:szCs w:val="28"/>
        </w:rPr>
        <w:t xml:space="preserve">облдержадміністрації, виходячи із фактичного </w:t>
      </w:r>
      <w:r w:rsidR="009E4FCC">
        <w:rPr>
          <w:rFonts w:ascii="Times New Roman" w:hAnsi="Times New Roman"/>
          <w:sz w:val="28"/>
          <w:szCs w:val="28"/>
        </w:rPr>
        <w:t>використання коштів</w:t>
      </w:r>
      <w:r w:rsidR="009E4FCC" w:rsidRPr="00EA652D">
        <w:rPr>
          <w:rFonts w:ascii="Times New Roman" w:hAnsi="Times New Roman"/>
          <w:sz w:val="28"/>
          <w:szCs w:val="28"/>
        </w:rPr>
        <w:t xml:space="preserve"> місцевих бюджетів на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 xml:space="preserve"> санаторно-курортне лікування </w:t>
      </w:r>
      <w:r w:rsidR="006F2C61">
        <w:rPr>
          <w:rFonts w:ascii="Times New Roman" w:hAnsi="Times New Roman"/>
          <w:bCs/>
          <w:spacing w:val="-13"/>
          <w:sz w:val="28"/>
          <w:szCs w:val="28"/>
        </w:rPr>
        <w:t>ліквідаторів</w:t>
      </w:r>
      <w:r w:rsidR="003526C1">
        <w:rPr>
          <w:rFonts w:ascii="Times New Roman" w:hAnsi="Times New Roman"/>
          <w:bCs/>
          <w:spacing w:val="-13"/>
          <w:sz w:val="28"/>
          <w:szCs w:val="28"/>
        </w:rPr>
        <w:t xml:space="preserve"> з</w:t>
      </w:r>
      <w:r w:rsidR="009E4FCC" w:rsidRPr="00EA652D">
        <w:rPr>
          <w:rFonts w:ascii="Times New Roman" w:hAnsi="Times New Roman"/>
          <w:sz w:val="28"/>
          <w:szCs w:val="28"/>
        </w:rPr>
        <w:t xml:space="preserve">абезпечує підготовку пропозицій </w:t>
      </w:r>
      <w:r>
        <w:rPr>
          <w:rFonts w:ascii="Times New Roman" w:hAnsi="Times New Roman"/>
          <w:sz w:val="28"/>
          <w:szCs w:val="28"/>
        </w:rPr>
        <w:t>Д</w:t>
      </w:r>
      <w:r w:rsidR="009E4FCC">
        <w:rPr>
          <w:rFonts w:ascii="Times New Roman" w:hAnsi="Times New Roman"/>
          <w:sz w:val="28"/>
          <w:szCs w:val="28"/>
        </w:rPr>
        <w:t xml:space="preserve">епартаменту фінансів облдержадміністрації </w:t>
      </w:r>
      <w:r w:rsidR="009E4FCC" w:rsidRPr="00EA652D">
        <w:rPr>
          <w:rFonts w:ascii="Times New Roman" w:hAnsi="Times New Roman"/>
          <w:sz w:val="28"/>
          <w:szCs w:val="28"/>
        </w:rPr>
        <w:t>щодо перерозподілу обсягу субвенції між міс</w:t>
      </w:r>
      <w:r w:rsidR="009E4FCC">
        <w:rPr>
          <w:rFonts w:ascii="Times New Roman" w:hAnsi="Times New Roman"/>
          <w:sz w:val="28"/>
          <w:szCs w:val="28"/>
        </w:rPr>
        <w:t xml:space="preserve">цевими </w:t>
      </w:r>
      <w:r w:rsidR="009E4FCC" w:rsidRPr="00EA652D">
        <w:rPr>
          <w:rFonts w:ascii="Times New Roman" w:hAnsi="Times New Roman"/>
          <w:sz w:val="28"/>
          <w:szCs w:val="28"/>
        </w:rPr>
        <w:t xml:space="preserve">бюджетами. </w:t>
      </w:r>
    </w:p>
    <w:p w14:paraId="1E564376" w14:textId="77777777" w:rsidR="009E4FCC" w:rsidRDefault="00213684" w:rsidP="008E40C3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9E4FCC" w:rsidRPr="00EA652D">
        <w:rPr>
          <w:rFonts w:ascii="Times New Roman" w:hAnsi="Times New Roman"/>
          <w:sz w:val="28"/>
          <w:szCs w:val="28"/>
        </w:rPr>
        <w:t xml:space="preserve">. Невикористані </w:t>
      </w:r>
      <w:r w:rsidR="009E4FCC">
        <w:rPr>
          <w:rFonts w:ascii="Times New Roman" w:hAnsi="Times New Roman"/>
          <w:sz w:val="28"/>
          <w:szCs w:val="28"/>
        </w:rPr>
        <w:t>протягом поточного бюджетного періоду</w:t>
      </w:r>
      <w:r w:rsidR="009E4FCC" w:rsidRPr="00EA652D">
        <w:rPr>
          <w:rFonts w:ascii="Times New Roman" w:hAnsi="Times New Roman"/>
          <w:sz w:val="28"/>
          <w:szCs w:val="28"/>
        </w:rPr>
        <w:t xml:space="preserve"> кош</w:t>
      </w:r>
      <w:r w:rsidR="009E4FCC">
        <w:rPr>
          <w:rFonts w:ascii="Times New Roman" w:hAnsi="Times New Roman"/>
          <w:sz w:val="28"/>
          <w:szCs w:val="28"/>
        </w:rPr>
        <w:t xml:space="preserve">ти субвенції </w:t>
      </w:r>
      <w:r w:rsidR="009E4FCC" w:rsidRPr="00EA652D">
        <w:rPr>
          <w:rFonts w:ascii="Times New Roman" w:hAnsi="Times New Roman"/>
          <w:sz w:val="28"/>
          <w:szCs w:val="28"/>
        </w:rPr>
        <w:t xml:space="preserve"> підлягають поверненню на рахунок обласного бюджету</w:t>
      </w:r>
      <w:r w:rsidR="009E4FCC">
        <w:rPr>
          <w:rFonts w:ascii="Times New Roman" w:hAnsi="Times New Roman"/>
          <w:sz w:val="28"/>
          <w:szCs w:val="28"/>
        </w:rPr>
        <w:t>.</w:t>
      </w:r>
      <w:r w:rsidR="009E4FCC" w:rsidRPr="00EA652D">
        <w:rPr>
          <w:rFonts w:ascii="Times New Roman" w:hAnsi="Times New Roman"/>
          <w:sz w:val="28"/>
          <w:szCs w:val="28"/>
        </w:rPr>
        <w:t xml:space="preserve"> </w:t>
      </w:r>
    </w:p>
    <w:p w14:paraId="6E66CB2C" w14:textId="77777777" w:rsidR="009E4FCC" w:rsidRDefault="00642FB1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pacing w:val="-13"/>
          <w:sz w:val="28"/>
          <w:szCs w:val="28"/>
        </w:rPr>
        <w:t>2</w:t>
      </w:r>
      <w:r w:rsidR="002C07AC">
        <w:rPr>
          <w:spacing w:val="-13"/>
          <w:sz w:val="28"/>
          <w:szCs w:val="28"/>
          <w:lang w:val="uk-UA"/>
        </w:rPr>
        <w:t>2</w:t>
      </w:r>
      <w:r w:rsidR="009E4FCC" w:rsidRPr="00EA652D">
        <w:rPr>
          <w:spacing w:val="-13"/>
          <w:sz w:val="28"/>
          <w:szCs w:val="28"/>
        </w:rPr>
        <w:t xml:space="preserve">. </w:t>
      </w:r>
      <w:proofErr w:type="spellStart"/>
      <w:r w:rsidR="009E4FCC" w:rsidRPr="00EA652D">
        <w:rPr>
          <w:sz w:val="28"/>
          <w:szCs w:val="28"/>
        </w:rPr>
        <w:t>Питання</w:t>
      </w:r>
      <w:proofErr w:type="spellEnd"/>
      <w:r w:rsidR="009E4FCC" w:rsidRPr="00EA652D">
        <w:rPr>
          <w:sz w:val="28"/>
          <w:szCs w:val="28"/>
        </w:rPr>
        <w:t xml:space="preserve">, не </w:t>
      </w:r>
      <w:proofErr w:type="spellStart"/>
      <w:r w:rsidR="009E4FCC" w:rsidRPr="00EA652D">
        <w:rPr>
          <w:sz w:val="28"/>
          <w:szCs w:val="28"/>
        </w:rPr>
        <w:t>передбачені</w:t>
      </w:r>
      <w:proofErr w:type="spellEnd"/>
      <w:r w:rsidR="009E4FCC" w:rsidRPr="00EA652D">
        <w:rPr>
          <w:sz w:val="28"/>
          <w:szCs w:val="28"/>
        </w:rPr>
        <w:t xml:space="preserve"> </w:t>
      </w:r>
      <w:proofErr w:type="spellStart"/>
      <w:r w:rsidR="009E4FCC" w:rsidRPr="00EA652D">
        <w:rPr>
          <w:sz w:val="28"/>
          <w:szCs w:val="28"/>
        </w:rPr>
        <w:t>цим</w:t>
      </w:r>
      <w:proofErr w:type="spellEnd"/>
      <w:r w:rsidR="009E4FCC" w:rsidRPr="00EA652D">
        <w:rPr>
          <w:sz w:val="28"/>
          <w:szCs w:val="28"/>
        </w:rPr>
        <w:t xml:space="preserve"> Порядком, </w:t>
      </w:r>
      <w:proofErr w:type="spellStart"/>
      <w:r w:rsidR="009E4FCC" w:rsidRPr="00EA652D">
        <w:rPr>
          <w:sz w:val="28"/>
          <w:szCs w:val="28"/>
        </w:rPr>
        <w:t>вирішуються</w:t>
      </w:r>
      <w:proofErr w:type="spellEnd"/>
      <w:r w:rsidR="009E4FCC" w:rsidRPr="00EA652D">
        <w:rPr>
          <w:sz w:val="28"/>
          <w:szCs w:val="28"/>
        </w:rPr>
        <w:t xml:space="preserve"> </w:t>
      </w:r>
      <w:proofErr w:type="spellStart"/>
      <w:r w:rsidR="009E4FCC" w:rsidRPr="00EA652D">
        <w:rPr>
          <w:sz w:val="28"/>
          <w:szCs w:val="28"/>
        </w:rPr>
        <w:t>відповідно</w:t>
      </w:r>
      <w:proofErr w:type="spellEnd"/>
      <w:r w:rsidR="009E4FCC" w:rsidRPr="00EA652D">
        <w:rPr>
          <w:sz w:val="28"/>
          <w:szCs w:val="28"/>
        </w:rPr>
        <w:t xml:space="preserve"> до чинного </w:t>
      </w:r>
      <w:proofErr w:type="spellStart"/>
      <w:r w:rsidR="009E4FCC" w:rsidRPr="00EA652D">
        <w:rPr>
          <w:sz w:val="28"/>
          <w:szCs w:val="28"/>
        </w:rPr>
        <w:t>законодавства</w:t>
      </w:r>
      <w:proofErr w:type="spellEnd"/>
      <w:r w:rsidR="009E4FCC" w:rsidRPr="00EA652D">
        <w:rPr>
          <w:sz w:val="28"/>
          <w:szCs w:val="28"/>
        </w:rPr>
        <w:t>.</w:t>
      </w:r>
    </w:p>
    <w:p w14:paraId="788D57DC" w14:textId="77777777" w:rsidR="008E40C3" w:rsidRPr="002C07AC" w:rsidRDefault="008E40C3" w:rsidP="008E40C3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  <w:lang w:val="uk-UA"/>
        </w:rPr>
      </w:pPr>
    </w:p>
    <w:p w14:paraId="61707CF2" w14:textId="77777777" w:rsidR="009E4FCC" w:rsidRPr="003A58EB" w:rsidRDefault="009E4FCC" w:rsidP="008E40C3">
      <w:pPr>
        <w:tabs>
          <w:tab w:val="left" w:pos="3460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3A58EB">
        <w:rPr>
          <w:rFonts w:ascii="Times New Roman" w:hAnsi="Times New Roman"/>
          <w:sz w:val="28"/>
          <w:szCs w:val="28"/>
        </w:rPr>
        <w:t xml:space="preserve">Перший заступник </w:t>
      </w:r>
    </w:p>
    <w:p w14:paraId="33762AA7" w14:textId="77777777" w:rsidR="00CE1C86" w:rsidRDefault="00DA1A31" w:rsidP="008E40C3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голови обласної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3667E2">
        <w:rPr>
          <w:rFonts w:ascii="Times New Roman" w:hAnsi="Times New Roman"/>
          <w:sz w:val="28"/>
          <w:szCs w:val="28"/>
        </w:rPr>
        <w:t>О.М. Дзюб</w:t>
      </w:r>
      <w:r w:rsidR="003667E2" w:rsidRPr="003A58EB">
        <w:rPr>
          <w:rFonts w:ascii="Times New Roman" w:hAnsi="Times New Roman"/>
          <w:sz w:val="28"/>
          <w:szCs w:val="28"/>
        </w:rPr>
        <w:t>енко</w:t>
      </w:r>
    </w:p>
    <w:p w14:paraId="574F213B" w14:textId="77777777" w:rsidR="00CE1C86" w:rsidRDefault="00CE1C86" w:rsidP="008E40C3">
      <w:pPr>
        <w:spacing w:line="228" w:lineRule="auto"/>
        <w:ind w:firstLine="567"/>
        <w:sectPr w:rsidR="00CE1C86" w:rsidSect="00642FB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9024" w:type="dxa"/>
        <w:tblLook w:val="01E0" w:firstRow="1" w:lastRow="1" w:firstColumn="1" w:lastColumn="1" w:noHBand="0" w:noVBand="0"/>
      </w:tblPr>
      <w:tblGrid>
        <w:gridCol w:w="6048"/>
        <w:gridCol w:w="3600"/>
        <w:gridCol w:w="5138"/>
        <w:gridCol w:w="4238"/>
      </w:tblGrid>
      <w:tr w:rsidR="001F2714" w:rsidRPr="001B653C" w14:paraId="39BCCA12" w14:textId="77777777" w:rsidTr="001F2714">
        <w:tc>
          <w:tcPr>
            <w:tcW w:w="6048" w:type="dxa"/>
          </w:tcPr>
          <w:p w14:paraId="11BAC91A" w14:textId="77777777" w:rsidR="001F2714" w:rsidRPr="001B653C" w:rsidRDefault="001F2714" w:rsidP="00642FB1">
            <w:pPr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45C196CE" w14:textId="77777777" w:rsidR="001F2714" w:rsidRPr="001B653C" w:rsidRDefault="001F2714" w:rsidP="001F271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138" w:type="dxa"/>
          </w:tcPr>
          <w:p w14:paraId="2EC324B2" w14:textId="77777777" w:rsidR="001F2714" w:rsidRPr="002B7BB0" w:rsidRDefault="00642FB1" w:rsidP="00C10B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Додаток </w:t>
            </w:r>
          </w:p>
          <w:p w14:paraId="0F637B90" w14:textId="77777777" w:rsidR="002B7BB0" w:rsidRPr="002B7BB0" w:rsidRDefault="001F2714" w:rsidP="002B7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B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="00642FB1" w:rsidRPr="002B7BB0">
              <w:rPr>
                <w:rFonts w:ascii="Times New Roman" w:hAnsi="Times New Roman"/>
                <w:color w:val="000000"/>
                <w:sz w:val="20"/>
                <w:szCs w:val="20"/>
              </w:rPr>
              <w:t>Порядку</w:t>
            </w:r>
            <w:r w:rsidR="00642FB1" w:rsidRPr="002B7BB0">
              <w:rPr>
                <w:rFonts w:ascii="Times New Roman" w:hAnsi="Times New Roman"/>
                <w:sz w:val="20"/>
                <w:szCs w:val="20"/>
              </w:rPr>
              <w:t xml:space="preserve"> використання субвенції з обласного бюджету  місцевим бюджетам на санаторно-курортне лікування  </w:t>
            </w:r>
            <w:r w:rsidR="002B7BB0" w:rsidRPr="002B7BB0">
              <w:rPr>
                <w:rFonts w:ascii="Times New Roman" w:hAnsi="Times New Roman"/>
                <w:sz w:val="20"/>
                <w:szCs w:val="20"/>
              </w:rPr>
              <w:t xml:space="preserve">учасників ліквідації наслідків аварії на ЧАЕС </w:t>
            </w:r>
          </w:p>
          <w:p w14:paraId="7687EDF2" w14:textId="77777777" w:rsidR="002B7BB0" w:rsidRPr="002B7BB0" w:rsidRDefault="002B7BB0" w:rsidP="002B7B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C04450" w14:textId="77777777" w:rsidR="001F2714" w:rsidRDefault="001F2714" w:rsidP="002B7B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09A462" w14:textId="77777777" w:rsidR="002B7BB0" w:rsidRPr="001B653C" w:rsidRDefault="002B7BB0" w:rsidP="002B7B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8" w:type="dxa"/>
          </w:tcPr>
          <w:p w14:paraId="3AF3E59F" w14:textId="77777777" w:rsidR="001F2714" w:rsidRPr="001B653C" w:rsidRDefault="001F2714" w:rsidP="001F271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AA0EF0E" w14:textId="77777777" w:rsidR="001F2714" w:rsidRPr="001B653C" w:rsidRDefault="001F2714" w:rsidP="001F271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B653C">
        <w:rPr>
          <w:rFonts w:ascii="Times New Roman" w:hAnsi="Times New Roman"/>
          <w:b/>
          <w:sz w:val="32"/>
        </w:rPr>
        <w:t xml:space="preserve">Акт виконаних робіт </w:t>
      </w:r>
    </w:p>
    <w:p w14:paraId="2AFFAFBF" w14:textId="77777777" w:rsidR="001F2714" w:rsidRPr="001B653C" w:rsidRDefault="008E40C3" w:rsidP="001F271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____ від “____” ________      </w:t>
      </w:r>
      <w:r w:rsidR="001F2714" w:rsidRPr="001B653C">
        <w:rPr>
          <w:rFonts w:ascii="Times New Roman" w:hAnsi="Times New Roman"/>
          <w:sz w:val="28"/>
        </w:rPr>
        <w:t xml:space="preserve"> року</w:t>
      </w:r>
    </w:p>
    <w:p w14:paraId="2E060D0D" w14:textId="77777777" w:rsidR="002B7BB0" w:rsidRPr="00ED4501" w:rsidRDefault="001F2714" w:rsidP="002B7B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4501">
        <w:rPr>
          <w:rFonts w:ascii="Times New Roman" w:hAnsi="Times New Roman"/>
          <w:sz w:val="24"/>
          <w:szCs w:val="24"/>
        </w:rPr>
        <w:t xml:space="preserve">на відшкодування </w:t>
      </w:r>
      <w:r w:rsidR="00642FB1" w:rsidRPr="00ED4501">
        <w:rPr>
          <w:rFonts w:ascii="Times New Roman" w:hAnsi="Times New Roman"/>
          <w:sz w:val="24"/>
          <w:szCs w:val="24"/>
        </w:rPr>
        <w:t xml:space="preserve">витрат за надані послуги санаторно-курортного лікування </w:t>
      </w:r>
      <w:r w:rsidR="00A65A0F" w:rsidRPr="00ED4501">
        <w:rPr>
          <w:rFonts w:ascii="Times New Roman" w:hAnsi="Times New Roman"/>
          <w:sz w:val="24"/>
          <w:szCs w:val="24"/>
        </w:rPr>
        <w:t xml:space="preserve"> </w:t>
      </w:r>
      <w:r w:rsidR="002B7BB0" w:rsidRPr="00ED4501">
        <w:rPr>
          <w:rFonts w:ascii="Times New Roman" w:hAnsi="Times New Roman"/>
          <w:sz w:val="24"/>
          <w:szCs w:val="24"/>
        </w:rPr>
        <w:t>учасників ліквідації наслідків аварії на ЧАЕС</w:t>
      </w:r>
      <w:r w:rsidR="00ED4501" w:rsidRPr="00ED4501">
        <w:rPr>
          <w:rFonts w:ascii="Times New Roman" w:hAnsi="Times New Roman"/>
          <w:sz w:val="24"/>
          <w:szCs w:val="24"/>
        </w:rPr>
        <w:t>, віднесених до категорії ІІ</w:t>
      </w:r>
      <w:r w:rsidR="002B7BB0" w:rsidRPr="00ED4501">
        <w:rPr>
          <w:rFonts w:ascii="Times New Roman" w:hAnsi="Times New Roman"/>
          <w:sz w:val="24"/>
          <w:szCs w:val="24"/>
        </w:rPr>
        <w:t xml:space="preserve"> </w:t>
      </w:r>
    </w:p>
    <w:p w14:paraId="392F7D52" w14:textId="77777777" w:rsidR="002B7BB0" w:rsidRPr="00ED4501" w:rsidRDefault="002B7BB0" w:rsidP="002B7BB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070"/>
        <w:gridCol w:w="1168"/>
        <w:gridCol w:w="1701"/>
        <w:gridCol w:w="1290"/>
        <w:gridCol w:w="1261"/>
        <w:gridCol w:w="3402"/>
        <w:gridCol w:w="1440"/>
        <w:gridCol w:w="1800"/>
      </w:tblGrid>
      <w:tr w:rsidR="001F2714" w:rsidRPr="001B653C" w14:paraId="2F7EEFD4" w14:textId="77777777" w:rsidTr="00A65A0F">
        <w:trPr>
          <w:cantSplit/>
        </w:trPr>
        <w:tc>
          <w:tcPr>
            <w:tcW w:w="556" w:type="dxa"/>
            <w:vMerge w:val="restart"/>
          </w:tcPr>
          <w:p w14:paraId="6DE78535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653C">
              <w:rPr>
                <w:rFonts w:ascii="Times New Roman" w:hAnsi="Times New Roman"/>
                <w:sz w:val="28"/>
              </w:rPr>
              <w:t>№ з/п</w:t>
            </w:r>
          </w:p>
        </w:tc>
        <w:tc>
          <w:tcPr>
            <w:tcW w:w="7490" w:type="dxa"/>
            <w:gridSpan w:val="5"/>
          </w:tcPr>
          <w:p w14:paraId="65EE3AF6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Пільговик</w:t>
            </w:r>
          </w:p>
        </w:tc>
        <w:tc>
          <w:tcPr>
            <w:tcW w:w="3402" w:type="dxa"/>
            <w:vMerge w:val="restart"/>
          </w:tcPr>
          <w:p w14:paraId="7F58E12E" w14:textId="77777777" w:rsidR="005254B8" w:rsidRPr="005254B8" w:rsidRDefault="00A65A0F" w:rsidP="005254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4B8">
              <w:rPr>
                <w:rFonts w:ascii="Times New Roman" w:hAnsi="Times New Roman"/>
              </w:rPr>
              <w:t>Перелік послуг санаторно-курортного лікування, я</w:t>
            </w:r>
            <w:r w:rsidR="005254B8" w:rsidRPr="005254B8">
              <w:rPr>
                <w:rFonts w:ascii="Times New Roman" w:hAnsi="Times New Roman"/>
              </w:rPr>
              <w:t>кі були надано лікування  учаснику ліквідації наслідків аварії на ЧАЕС</w:t>
            </w:r>
            <w:r w:rsidR="005254B8">
              <w:rPr>
                <w:rFonts w:ascii="Times New Roman" w:hAnsi="Times New Roman"/>
              </w:rPr>
              <w:t>, віднесеному</w:t>
            </w:r>
            <w:r w:rsidR="005254B8" w:rsidRPr="005254B8">
              <w:rPr>
                <w:rFonts w:ascii="Times New Roman" w:hAnsi="Times New Roman"/>
              </w:rPr>
              <w:t xml:space="preserve"> до </w:t>
            </w:r>
            <w:r w:rsidR="00D1144E">
              <w:rPr>
                <w:rFonts w:ascii="Times New Roman" w:hAnsi="Times New Roman"/>
              </w:rPr>
              <w:t xml:space="preserve">      </w:t>
            </w:r>
            <w:r w:rsidR="005254B8" w:rsidRPr="005254B8">
              <w:rPr>
                <w:rFonts w:ascii="Times New Roman" w:hAnsi="Times New Roman"/>
              </w:rPr>
              <w:t xml:space="preserve">категорії ІІ </w:t>
            </w:r>
          </w:p>
          <w:p w14:paraId="0FC39E8B" w14:textId="77777777" w:rsidR="001F2714" w:rsidRPr="001B653C" w:rsidRDefault="005254B8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65A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14:paraId="5EA605A6" w14:textId="77777777" w:rsidR="001F2714" w:rsidRPr="001B653C" w:rsidRDefault="00A65A0F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Адреса реєстрації</w:t>
            </w:r>
          </w:p>
        </w:tc>
        <w:tc>
          <w:tcPr>
            <w:tcW w:w="1800" w:type="dxa"/>
            <w:vMerge w:val="restart"/>
          </w:tcPr>
          <w:p w14:paraId="22339244" w14:textId="77777777" w:rsidR="001F2714" w:rsidRPr="001B653C" w:rsidRDefault="00A65A0F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Сума (грн.)</w:t>
            </w:r>
          </w:p>
        </w:tc>
      </w:tr>
      <w:tr w:rsidR="001F2714" w:rsidRPr="001B653C" w14:paraId="7F824BD6" w14:textId="77777777" w:rsidTr="00A65A0F">
        <w:trPr>
          <w:cantSplit/>
        </w:trPr>
        <w:tc>
          <w:tcPr>
            <w:tcW w:w="556" w:type="dxa"/>
            <w:vMerge/>
          </w:tcPr>
          <w:p w14:paraId="33C3698A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6AB49E95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ПІБ</w:t>
            </w:r>
          </w:p>
        </w:tc>
        <w:tc>
          <w:tcPr>
            <w:tcW w:w="1168" w:type="dxa"/>
          </w:tcPr>
          <w:p w14:paraId="2E34B6F6" w14:textId="77777777" w:rsidR="001F2714" w:rsidRPr="001B653C" w:rsidRDefault="0039020D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F2714" w:rsidRPr="001B653C">
              <w:rPr>
                <w:rFonts w:ascii="Times New Roman" w:hAnsi="Times New Roman"/>
              </w:rPr>
              <w:t xml:space="preserve">ата </w:t>
            </w:r>
            <w:proofErr w:type="spellStart"/>
            <w:r w:rsidR="001F2714" w:rsidRPr="001B653C">
              <w:rPr>
                <w:rFonts w:ascii="Times New Roman" w:hAnsi="Times New Roman"/>
              </w:rPr>
              <w:t>народже</w:t>
            </w:r>
            <w:r w:rsidR="00A65A0F">
              <w:rPr>
                <w:rFonts w:ascii="Times New Roman" w:hAnsi="Times New Roman"/>
              </w:rPr>
              <w:t>-</w:t>
            </w:r>
            <w:r w:rsidR="001F2714" w:rsidRPr="001B653C">
              <w:rPr>
                <w:rFonts w:ascii="Times New Roman" w:hAnsi="Times New Roman"/>
              </w:rPr>
              <w:t>ння</w:t>
            </w:r>
            <w:proofErr w:type="spellEnd"/>
            <w:r w:rsidR="001F2714" w:rsidRPr="001B65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375BC65F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Дата видачі посвідчення</w:t>
            </w:r>
          </w:p>
        </w:tc>
        <w:tc>
          <w:tcPr>
            <w:tcW w:w="1290" w:type="dxa"/>
          </w:tcPr>
          <w:p w14:paraId="56D5FD88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Серія та номер посвідче</w:t>
            </w:r>
            <w:r w:rsidR="005254B8">
              <w:rPr>
                <w:rFonts w:ascii="Times New Roman" w:hAnsi="Times New Roman"/>
              </w:rPr>
              <w:t>-</w:t>
            </w:r>
            <w:r w:rsidRPr="001B653C">
              <w:rPr>
                <w:rFonts w:ascii="Times New Roman" w:hAnsi="Times New Roman"/>
              </w:rPr>
              <w:t>ння</w:t>
            </w:r>
          </w:p>
        </w:tc>
        <w:tc>
          <w:tcPr>
            <w:tcW w:w="1261" w:type="dxa"/>
          </w:tcPr>
          <w:p w14:paraId="6A6C2E22" w14:textId="77777777" w:rsidR="001F2714" w:rsidRPr="001B653C" w:rsidRDefault="0039020D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C10B98">
              <w:rPr>
                <w:rFonts w:ascii="Times New Roman" w:hAnsi="Times New Roman"/>
              </w:rPr>
              <w:t>озологія</w:t>
            </w:r>
          </w:p>
        </w:tc>
        <w:tc>
          <w:tcPr>
            <w:tcW w:w="3402" w:type="dxa"/>
            <w:vMerge/>
          </w:tcPr>
          <w:p w14:paraId="5332C57D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5DCF1EE8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14:paraId="6DE18398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2714" w:rsidRPr="001B653C" w14:paraId="65808231" w14:textId="77777777" w:rsidTr="00A65A0F">
        <w:tc>
          <w:tcPr>
            <w:tcW w:w="556" w:type="dxa"/>
          </w:tcPr>
          <w:p w14:paraId="44A4470E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14:paraId="6D46B6BB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14:paraId="4CDD0B2F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02EF9A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14:paraId="26AEC582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1" w:type="dxa"/>
          </w:tcPr>
          <w:p w14:paraId="19DBC88C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1FA95ECE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3FA6C44D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14:paraId="7BC5920A" w14:textId="77777777" w:rsidR="001F2714" w:rsidRPr="001B653C" w:rsidRDefault="001F2714" w:rsidP="001F27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E0F75AF" w14:textId="77777777" w:rsidR="001F2714" w:rsidRPr="001B653C" w:rsidRDefault="001F2714" w:rsidP="001F27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2272ED" w14:textId="77777777" w:rsidR="001F2714" w:rsidRPr="00A65A0F" w:rsidRDefault="001F2714" w:rsidP="001F2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A0F">
        <w:rPr>
          <w:rFonts w:ascii="Times New Roman" w:hAnsi="Times New Roman"/>
          <w:sz w:val="24"/>
          <w:szCs w:val="24"/>
        </w:rPr>
        <w:t>УСЬОГО: ______________________________________________________ грн.</w:t>
      </w:r>
    </w:p>
    <w:p w14:paraId="7E9F91FC" w14:textId="77777777" w:rsidR="001F2714" w:rsidRPr="00A65A0F" w:rsidRDefault="001F2714" w:rsidP="001F27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A0F">
        <w:rPr>
          <w:rFonts w:ascii="Times New Roman" w:hAnsi="Times New Roman"/>
          <w:sz w:val="24"/>
          <w:szCs w:val="24"/>
        </w:rPr>
        <w:t xml:space="preserve">                                                (сума прописом)</w:t>
      </w:r>
    </w:p>
    <w:p w14:paraId="4AB070FA" w14:textId="77777777" w:rsidR="001F2714" w:rsidRPr="001B653C" w:rsidRDefault="001F2714" w:rsidP="001F27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5A0F">
        <w:rPr>
          <w:rFonts w:ascii="Times New Roman" w:hAnsi="Times New Roman"/>
          <w:sz w:val="24"/>
          <w:szCs w:val="24"/>
        </w:rPr>
        <w:t>ПДВ: ______________________________________________________ грн</w:t>
      </w:r>
      <w:r w:rsidRPr="001B653C">
        <w:rPr>
          <w:rFonts w:ascii="Times New Roman" w:hAnsi="Times New Roman"/>
          <w:sz w:val="28"/>
          <w:szCs w:val="28"/>
        </w:rPr>
        <w:t>.</w:t>
      </w:r>
    </w:p>
    <w:p w14:paraId="6DEAFE1C" w14:textId="77777777" w:rsidR="001F2714" w:rsidRPr="001B653C" w:rsidRDefault="001F2714" w:rsidP="001F2714">
      <w:pPr>
        <w:spacing w:after="0" w:line="240" w:lineRule="auto"/>
        <w:rPr>
          <w:rFonts w:ascii="Times New Roman" w:hAnsi="Times New Roman"/>
        </w:rPr>
      </w:pPr>
      <w:r w:rsidRPr="001B653C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1B653C">
        <w:rPr>
          <w:rFonts w:ascii="Times New Roman" w:hAnsi="Times New Roman"/>
        </w:rPr>
        <w:t>(сума прописом)</w:t>
      </w:r>
    </w:p>
    <w:p w14:paraId="6B236976" w14:textId="77777777" w:rsidR="001F2714" w:rsidRPr="001B653C" w:rsidRDefault="001F2714" w:rsidP="001F2714">
      <w:pPr>
        <w:spacing w:after="0" w:line="240" w:lineRule="auto"/>
        <w:rPr>
          <w:rFonts w:ascii="Times New Roman" w:hAnsi="Times New Roman"/>
        </w:rPr>
      </w:pPr>
    </w:p>
    <w:tbl>
      <w:tblPr>
        <w:tblW w:w="19323" w:type="dxa"/>
        <w:tblLook w:val="01E0" w:firstRow="1" w:lastRow="1" w:firstColumn="1" w:lastColumn="1" w:noHBand="0" w:noVBand="0"/>
      </w:tblPr>
      <w:tblGrid>
        <w:gridCol w:w="5508"/>
        <w:gridCol w:w="8775"/>
        <w:gridCol w:w="5040"/>
      </w:tblGrid>
      <w:tr w:rsidR="001F2714" w:rsidRPr="001B653C" w14:paraId="62D1F45D" w14:textId="77777777" w:rsidTr="00041D25">
        <w:tc>
          <w:tcPr>
            <w:tcW w:w="5508" w:type="dxa"/>
          </w:tcPr>
          <w:p w14:paraId="4891C648" w14:textId="77777777" w:rsidR="00A65A0F" w:rsidRPr="00C10B98" w:rsidRDefault="002B7BB0" w:rsidP="00A65A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санаторно –курортного закладу</w:t>
            </w:r>
          </w:p>
          <w:p w14:paraId="1B70A016" w14:textId="77777777" w:rsidR="00A65A0F" w:rsidRPr="001B653C" w:rsidRDefault="00A65A0F" w:rsidP="00A65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BA1CFF" w14:textId="77777777" w:rsidR="001F2714" w:rsidRPr="001B653C" w:rsidRDefault="001F2714" w:rsidP="001F27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0F73488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Керівник установи     _________</w:t>
            </w:r>
            <w:r w:rsidRPr="001B653C">
              <w:rPr>
                <w:rFonts w:ascii="Times New Roman" w:hAnsi="Times New Roman"/>
                <w:u w:val="single"/>
              </w:rPr>
              <w:t>__</w:t>
            </w:r>
            <w:r w:rsidRPr="001B653C">
              <w:rPr>
                <w:rFonts w:ascii="Times New Roman" w:hAnsi="Times New Roman"/>
              </w:rPr>
              <w:t xml:space="preserve">          </w:t>
            </w:r>
            <w:r w:rsidRPr="001B653C">
              <w:rPr>
                <w:rFonts w:ascii="Times New Roman" w:hAnsi="Times New Roman"/>
                <w:u w:val="single"/>
              </w:rPr>
              <w:t>_________</w:t>
            </w:r>
          </w:p>
          <w:p w14:paraId="06A733B4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 xml:space="preserve">                                      (підпис)                     (ПІБ)</w:t>
            </w:r>
          </w:p>
          <w:p w14:paraId="57774240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35847E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Головний бухгалтер_________</w:t>
            </w:r>
            <w:r w:rsidRPr="001B653C">
              <w:rPr>
                <w:rFonts w:ascii="Times New Roman" w:hAnsi="Times New Roman"/>
                <w:u w:val="single"/>
              </w:rPr>
              <w:t>__</w:t>
            </w:r>
            <w:r w:rsidRPr="001B653C">
              <w:rPr>
                <w:rFonts w:ascii="Times New Roman" w:hAnsi="Times New Roman"/>
              </w:rPr>
              <w:t xml:space="preserve">       </w:t>
            </w:r>
            <w:r w:rsidRPr="001B653C">
              <w:rPr>
                <w:rFonts w:ascii="Times New Roman" w:hAnsi="Times New Roman"/>
                <w:u w:val="single"/>
              </w:rPr>
              <w:t>____________</w:t>
            </w:r>
          </w:p>
          <w:p w14:paraId="41289730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 xml:space="preserve">                                   (підпис)                     (ПІБ)</w:t>
            </w:r>
          </w:p>
          <w:p w14:paraId="4D3CD5DE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М.П.</w:t>
            </w:r>
          </w:p>
        </w:tc>
        <w:tc>
          <w:tcPr>
            <w:tcW w:w="8775" w:type="dxa"/>
          </w:tcPr>
          <w:p w14:paraId="31E57FCA" w14:textId="77777777" w:rsidR="002B7BB0" w:rsidRPr="001B653C" w:rsidRDefault="00A65A0F" w:rsidP="002B7B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B7BB0">
              <w:rPr>
                <w:rFonts w:ascii="Times New Roman" w:hAnsi="Times New Roman"/>
              </w:rPr>
              <w:t xml:space="preserve">                                                   </w:t>
            </w:r>
            <w:r w:rsidR="002B7BB0" w:rsidRPr="001B653C">
              <w:rPr>
                <w:rFonts w:ascii="Times New Roman" w:hAnsi="Times New Roman"/>
              </w:rPr>
              <w:t xml:space="preserve">Назва місцевого органу </w:t>
            </w:r>
            <w:r w:rsidR="002B7BB0">
              <w:rPr>
                <w:rFonts w:ascii="Times New Roman" w:hAnsi="Times New Roman"/>
              </w:rPr>
              <w:t xml:space="preserve">самоврядування (юридична </w:t>
            </w:r>
            <w:r w:rsidR="002B7BB0" w:rsidRPr="001B653C">
              <w:rPr>
                <w:rFonts w:ascii="Times New Roman" w:hAnsi="Times New Roman"/>
              </w:rPr>
              <w:t>адреса)</w:t>
            </w:r>
          </w:p>
          <w:p w14:paraId="4C642F90" w14:textId="77777777" w:rsidR="002B7BB0" w:rsidRPr="001B653C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Керівник        _________</w:t>
            </w:r>
            <w:r w:rsidRPr="001B653C">
              <w:rPr>
                <w:rFonts w:ascii="Times New Roman" w:hAnsi="Times New Roman"/>
                <w:u w:val="single"/>
              </w:rPr>
              <w:t>__</w:t>
            </w:r>
            <w:r w:rsidRPr="001B653C">
              <w:rPr>
                <w:rFonts w:ascii="Times New Roman" w:hAnsi="Times New Roman"/>
              </w:rPr>
              <w:t xml:space="preserve">   </w:t>
            </w:r>
            <w:r w:rsidRPr="001B653C">
              <w:rPr>
                <w:rFonts w:ascii="Times New Roman" w:hAnsi="Times New Roman"/>
                <w:u w:val="single"/>
              </w:rPr>
              <w:t>____________</w:t>
            </w:r>
          </w:p>
          <w:p w14:paraId="3A819695" w14:textId="77777777" w:rsidR="002B7BB0" w:rsidRPr="001B653C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 xml:space="preserve">                          (підпис)                (ПІБ)</w:t>
            </w:r>
          </w:p>
          <w:p w14:paraId="187AA1DB" w14:textId="77777777" w:rsidR="002B7BB0" w:rsidRPr="001B653C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Головний бухгалтер_________</w:t>
            </w:r>
            <w:r w:rsidRPr="001B653C">
              <w:rPr>
                <w:rFonts w:ascii="Times New Roman" w:hAnsi="Times New Roman"/>
                <w:u w:val="single"/>
              </w:rPr>
              <w:t>__</w:t>
            </w:r>
            <w:r w:rsidRPr="001B653C">
              <w:rPr>
                <w:rFonts w:ascii="Times New Roman" w:hAnsi="Times New Roman"/>
              </w:rPr>
              <w:t xml:space="preserve">      </w:t>
            </w:r>
            <w:r w:rsidRPr="001B653C">
              <w:rPr>
                <w:rFonts w:ascii="Times New Roman" w:hAnsi="Times New Roman"/>
                <w:u w:val="single"/>
              </w:rPr>
              <w:t>_______</w:t>
            </w:r>
          </w:p>
          <w:p w14:paraId="33A00C3A" w14:textId="77777777" w:rsidR="002B7BB0" w:rsidRPr="001B653C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 xml:space="preserve">                                        (підпис)           (ПІБ)</w:t>
            </w:r>
          </w:p>
          <w:p w14:paraId="1E01D35B" w14:textId="77777777" w:rsidR="001F2714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М.П.</w:t>
            </w:r>
          </w:p>
          <w:p w14:paraId="47160C12" w14:textId="77777777" w:rsidR="002B7BB0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</w:p>
          <w:p w14:paraId="33D9E95A" w14:textId="77777777" w:rsidR="002B7BB0" w:rsidRPr="001B653C" w:rsidRDefault="002B7BB0" w:rsidP="002B7BB0">
            <w:pPr>
              <w:spacing w:after="0" w:line="240" w:lineRule="auto"/>
              <w:ind w:firstLine="3564"/>
              <w:rPr>
                <w:rFonts w:ascii="Times New Roman" w:hAnsi="Times New Roman"/>
              </w:rPr>
            </w:pPr>
          </w:p>
          <w:p w14:paraId="49DA013B" w14:textId="77777777" w:rsidR="00A65A0F" w:rsidRDefault="00A65A0F" w:rsidP="001F2714">
            <w:pPr>
              <w:spacing w:after="0" w:line="240" w:lineRule="auto"/>
              <w:ind w:firstLine="35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Отримувач послуг : ПІБ, </w:t>
            </w:r>
          </w:p>
          <w:p w14:paraId="4B6DFE9D" w14:textId="77777777" w:rsidR="00A65A0F" w:rsidRDefault="00A65A0F" w:rsidP="001F2714">
            <w:pPr>
              <w:spacing w:after="0" w:line="240" w:lineRule="auto"/>
              <w:ind w:firstLine="356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серія та номер паспорту</w:t>
            </w:r>
          </w:p>
          <w:p w14:paraId="55CDA021" w14:textId="77777777" w:rsidR="00A65A0F" w:rsidRDefault="00A65A0F" w:rsidP="001F2714">
            <w:pPr>
              <w:spacing w:after="0" w:line="240" w:lineRule="auto"/>
              <w:ind w:firstLine="3564"/>
              <w:jc w:val="both"/>
              <w:rPr>
                <w:rFonts w:ascii="Times New Roman" w:hAnsi="Times New Roman"/>
                <w:u w:val="single"/>
              </w:rPr>
            </w:pPr>
            <w:r w:rsidRPr="001B653C">
              <w:rPr>
                <w:rFonts w:ascii="Times New Roman" w:hAnsi="Times New Roman"/>
              </w:rPr>
              <w:t>_________</w:t>
            </w:r>
            <w:r w:rsidRPr="001B653C">
              <w:rPr>
                <w:rFonts w:ascii="Times New Roman" w:hAnsi="Times New Roman"/>
                <w:u w:val="single"/>
              </w:rPr>
              <w:t>__</w:t>
            </w:r>
            <w:r w:rsidRPr="001B653C">
              <w:rPr>
                <w:rFonts w:ascii="Times New Roman" w:hAnsi="Times New Roman"/>
              </w:rPr>
              <w:t xml:space="preserve">       </w:t>
            </w:r>
            <w:r w:rsidRPr="001B653C">
              <w:rPr>
                <w:rFonts w:ascii="Times New Roman" w:hAnsi="Times New Roman"/>
                <w:u w:val="single"/>
              </w:rPr>
              <w:t>____________</w:t>
            </w:r>
          </w:p>
          <w:p w14:paraId="4C84FCB0" w14:textId="77777777" w:rsidR="00A65A0F" w:rsidRPr="001B653C" w:rsidRDefault="00A65A0F" w:rsidP="001F2714">
            <w:pPr>
              <w:spacing w:after="0" w:line="240" w:lineRule="auto"/>
              <w:ind w:firstLine="3564"/>
              <w:jc w:val="both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>(підпис)                     (ПІБ)</w:t>
            </w:r>
          </w:p>
        </w:tc>
        <w:tc>
          <w:tcPr>
            <w:tcW w:w="5040" w:type="dxa"/>
          </w:tcPr>
          <w:p w14:paraId="24DEB897" w14:textId="77777777" w:rsidR="001F2714" w:rsidRPr="001B653C" w:rsidRDefault="001F2714" w:rsidP="001F2714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</w:p>
          <w:p w14:paraId="0F5C4BBB" w14:textId="77777777" w:rsidR="001F2714" w:rsidRPr="001B653C" w:rsidRDefault="001F2714" w:rsidP="001F2714">
            <w:pPr>
              <w:tabs>
                <w:tab w:val="right" w:pos="4824"/>
              </w:tabs>
              <w:spacing w:after="0" w:line="240" w:lineRule="auto"/>
              <w:rPr>
                <w:rFonts w:ascii="Times New Roman" w:hAnsi="Times New Roman"/>
              </w:rPr>
            </w:pPr>
            <w:r w:rsidRPr="001B653C">
              <w:rPr>
                <w:rFonts w:ascii="Times New Roman" w:hAnsi="Times New Roman"/>
              </w:rPr>
              <w:tab/>
            </w:r>
          </w:p>
        </w:tc>
      </w:tr>
    </w:tbl>
    <w:p w14:paraId="2B986CCD" w14:textId="77777777" w:rsidR="00C511BB" w:rsidRPr="001B653C" w:rsidRDefault="00C511BB" w:rsidP="00B0609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511BB" w:rsidRPr="001B653C" w:rsidSect="00B0609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1229" w14:textId="77777777" w:rsidR="004F7B40" w:rsidRDefault="004F7B40" w:rsidP="004B5F4A">
      <w:pPr>
        <w:spacing w:after="0" w:line="240" w:lineRule="auto"/>
      </w:pPr>
      <w:r>
        <w:separator/>
      </w:r>
    </w:p>
  </w:endnote>
  <w:endnote w:type="continuationSeparator" w:id="0">
    <w:p w14:paraId="2D991D61" w14:textId="77777777" w:rsidR="004F7B40" w:rsidRDefault="004F7B40" w:rsidP="004B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C639" w14:textId="77777777" w:rsidR="004F7B40" w:rsidRDefault="004F7B40" w:rsidP="004B5F4A">
      <w:pPr>
        <w:spacing w:after="0" w:line="240" w:lineRule="auto"/>
      </w:pPr>
      <w:r>
        <w:separator/>
      </w:r>
    </w:p>
  </w:footnote>
  <w:footnote w:type="continuationSeparator" w:id="0">
    <w:p w14:paraId="7C64ED7E" w14:textId="77777777" w:rsidR="004F7B40" w:rsidRDefault="004F7B40" w:rsidP="004B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F270" w14:textId="77777777" w:rsidR="004B5F4A" w:rsidRDefault="004B5F4A" w:rsidP="004B5F4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3B"/>
    <w:rsid w:val="00003B5C"/>
    <w:rsid w:val="00015FD1"/>
    <w:rsid w:val="00021793"/>
    <w:rsid w:val="00035CC1"/>
    <w:rsid w:val="000925F4"/>
    <w:rsid w:val="000A6E4A"/>
    <w:rsid w:val="000D134F"/>
    <w:rsid w:val="00136931"/>
    <w:rsid w:val="001556CA"/>
    <w:rsid w:val="001671AF"/>
    <w:rsid w:val="001B653C"/>
    <w:rsid w:val="001F2714"/>
    <w:rsid w:val="00213684"/>
    <w:rsid w:val="00224CB9"/>
    <w:rsid w:val="00271881"/>
    <w:rsid w:val="002B7BB0"/>
    <w:rsid w:val="002C07AC"/>
    <w:rsid w:val="002E275E"/>
    <w:rsid w:val="003145F5"/>
    <w:rsid w:val="0034063B"/>
    <w:rsid w:val="003526C1"/>
    <w:rsid w:val="00361FB2"/>
    <w:rsid w:val="003667E2"/>
    <w:rsid w:val="0039020D"/>
    <w:rsid w:val="00394B60"/>
    <w:rsid w:val="003E3FB6"/>
    <w:rsid w:val="004152F0"/>
    <w:rsid w:val="0048124B"/>
    <w:rsid w:val="004B5F4A"/>
    <w:rsid w:val="004F7B40"/>
    <w:rsid w:val="005020BA"/>
    <w:rsid w:val="005039FD"/>
    <w:rsid w:val="00514ECB"/>
    <w:rsid w:val="00522747"/>
    <w:rsid w:val="005254B8"/>
    <w:rsid w:val="00537328"/>
    <w:rsid w:val="005808DA"/>
    <w:rsid w:val="00591DDA"/>
    <w:rsid w:val="005C5D72"/>
    <w:rsid w:val="005E566D"/>
    <w:rsid w:val="00607A26"/>
    <w:rsid w:val="00642FB1"/>
    <w:rsid w:val="00690D64"/>
    <w:rsid w:val="006C28E0"/>
    <w:rsid w:val="006F2C61"/>
    <w:rsid w:val="007070CD"/>
    <w:rsid w:val="00715FD5"/>
    <w:rsid w:val="007449CD"/>
    <w:rsid w:val="00750A94"/>
    <w:rsid w:val="007A3EC7"/>
    <w:rsid w:val="007B0FD0"/>
    <w:rsid w:val="007C4AA2"/>
    <w:rsid w:val="007D2D96"/>
    <w:rsid w:val="007E205E"/>
    <w:rsid w:val="007F460A"/>
    <w:rsid w:val="00800A74"/>
    <w:rsid w:val="00800A9E"/>
    <w:rsid w:val="0081758F"/>
    <w:rsid w:val="00821F34"/>
    <w:rsid w:val="008A6DCD"/>
    <w:rsid w:val="008B14C5"/>
    <w:rsid w:val="008E40C3"/>
    <w:rsid w:val="00941D9D"/>
    <w:rsid w:val="0097696D"/>
    <w:rsid w:val="009E4FCC"/>
    <w:rsid w:val="00A305A3"/>
    <w:rsid w:val="00A6490E"/>
    <w:rsid w:val="00A65A0F"/>
    <w:rsid w:val="00AA63F4"/>
    <w:rsid w:val="00AD4333"/>
    <w:rsid w:val="00AF3413"/>
    <w:rsid w:val="00B06099"/>
    <w:rsid w:val="00BA30E4"/>
    <w:rsid w:val="00C10B98"/>
    <w:rsid w:val="00C23FD9"/>
    <w:rsid w:val="00C2422C"/>
    <w:rsid w:val="00C511BB"/>
    <w:rsid w:val="00C51306"/>
    <w:rsid w:val="00C71E09"/>
    <w:rsid w:val="00C820E6"/>
    <w:rsid w:val="00C835E3"/>
    <w:rsid w:val="00CD3F8D"/>
    <w:rsid w:val="00CE177B"/>
    <w:rsid w:val="00CE1C86"/>
    <w:rsid w:val="00CF695F"/>
    <w:rsid w:val="00D07A21"/>
    <w:rsid w:val="00D1144E"/>
    <w:rsid w:val="00D45083"/>
    <w:rsid w:val="00D82D87"/>
    <w:rsid w:val="00DA1A31"/>
    <w:rsid w:val="00DB37E0"/>
    <w:rsid w:val="00DF1E12"/>
    <w:rsid w:val="00E11B75"/>
    <w:rsid w:val="00E140C8"/>
    <w:rsid w:val="00EB2F60"/>
    <w:rsid w:val="00ED4501"/>
    <w:rsid w:val="00F11B60"/>
    <w:rsid w:val="00F1676B"/>
    <w:rsid w:val="00F23FDB"/>
    <w:rsid w:val="00F708A0"/>
    <w:rsid w:val="00F73859"/>
    <w:rsid w:val="00F76272"/>
    <w:rsid w:val="00F831E1"/>
    <w:rsid w:val="00FC120C"/>
    <w:rsid w:val="00FF0B97"/>
    <w:rsid w:val="00FF21C4"/>
    <w:rsid w:val="00F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5503D28B"/>
  <w15:docId w15:val="{A568F73A-6200-45AE-A32D-B33C407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C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F2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1C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4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4">
    <w:name w:val="Нормальний текст"/>
    <w:basedOn w:val="a"/>
    <w:rsid w:val="009E4FCC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1C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1F2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8B14C5"/>
    <w:rPr>
      <w:color w:val="0000FF"/>
      <w:u w:val="single"/>
    </w:rPr>
  </w:style>
  <w:style w:type="character" w:customStyle="1" w:styleId="21">
    <w:name w:val="Заголовок №2_"/>
    <w:basedOn w:val="a0"/>
    <w:link w:val="22"/>
    <w:rsid w:val="008B14C5"/>
    <w:rPr>
      <w:rFonts w:ascii="Arial" w:hAnsi="Arial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B14C5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Arial" w:eastAsiaTheme="minorHAnsi" w:hAnsi="Arial" w:cstheme="minorBidi"/>
      <w:b/>
      <w:bCs/>
      <w:sz w:val="28"/>
      <w:szCs w:val="28"/>
    </w:rPr>
  </w:style>
  <w:style w:type="paragraph" w:customStyle="1" w:styleId="rvps2">
    <w:name w:val="rvps2"/>
    <w:basedOn w:val="a"/>
    <w:rsid w:val="00591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4B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5F4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B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F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80aagahqwyibe8an.com/laws/show/z0680-12/paran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DCED-36CC-407D-A954-4061A8AC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Глушенко</dc:creator>
  <cp:lastModifiedBy>Анатолий Цюпа</cp:lastModifiedBy>
  <cp:revision>2</cp:revision>
  <cp:lastPrinted>2021-05-21T09:02:00Z</cp:lastPrinted>
  <dcterms:created xsi:type="dcterms:W3CDTF">2021-05-21T13:03:00Z</dcterms:created>
  <dcterms:modified xsi:type="dcterms:W3CDTF">2021-05-21T13:03:00Z</dcterms:modified>
</cp:coreProperties>
</file>