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DB3" w:rsidRPr="009A7DB3" w:rsidRDefault="009A7DB3" w:rsidP="009A7DB3">
      <w:pPr>
        <w:spacing w:after="0" w:line="240" w:lineRule="auto"/>
        <w:ind w:left="4956" w:firstLine="708"/>
        <w:rPr>
          <w:rFonts w:ascii="Times New Roman" w:eastAsia="MS Mincho" w:hAnsi="Times New Roman" w:cs="Times New Roman"/>
          <w:sz w:val="28"/>
          <w:szCs w:val="20"/>
          <w:u w:val="single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Додаток </w:t>
      </w:r>
    </w:p>
    <w:p w:rsidR="009A7DB3" w:rsidRPr="009A7DB3" w:rsidRDefault="009A7DB3" w:rsidP="009A7DB3">
      <w:pPr>
        <w:spacing w:after="0" w:line="240" w:lineRule="auto"/>
        <w:ind w:left="5664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до рішення обласної ради</w:t>
      </w:r>
    </w:p>
    <w:p w:rsidR="009A7DB3" w:rsidRPr="009A7DB3" w:rsidRDefault="009A7DB3" w:rsidP="009A7DB3">
      <w:pPr>
        <w:spacing w:after="0" w:line="240" w:lineRule="auto"/>
        <w:ind w:left="5664"/>
        <w:jc w:val="both"/>
        <w:rPr>
          <w:rFonts w:ascii="Times New Roman" w:eastAsia="MS Mincho" w:hAnsi="Times New Roman" w:cs="Times New Roman"/>
          <w:sz w:val="28"/>
          <w:szCs w:val="20"/>
          <w:u w:val="single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</w:t>
      </w:r>
      <w:r w:rsidR="00406AAC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від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           </w:t>
      </w:r>
      <w:r w:rsidRPr="009A7DB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</w:p>
    <w:p w:rsidR="009A7DB3" w:rsidRPr="009A7DB3" w:rsidRDefault="009A7DB3" w:rsidP="009A7DB3">
      <w:pPr>
        <w:spacing w:after="0" w:line="240" w:lineRule="auto"/>
        <w:ind w:left="6372" w:firstLine="708"/>
        <w:jc w:val="both"/>
        <w:rPr>
          <w:rFonts w:ascii="Times New Roman" w:eastAsia="MS Mincho" w:hAnsi="Times New Roman" w:cs="Times New Roman"/>
          <w:sz w:val="16"/>
          <w:szCs w:val="16"/>
          <w:u w:val="single"/>
          <w:lang w:eastAsia="ru-RU"/>
        </w:rPr>
      </w:pPr>
    </w:p>
    <w:p w:rsidR="009A7DB3" w:rsidRPr="009A7DB3" w:rsidRDefault="009A7DB3" w:rsidP="009A7DB3">
      <w:pPr>
        <w:spacing w:after="0" w:line="240" w:lineRule="auto"/>
        <w:ind w:left="6372" w:firstLine="708"/>
        <w:jc w:val="both"/>
        <w:rPr>
          <w:rFonts w:ascii="Times New Roman" w:eastAsia="MS Mincho" w:hAnsi="Times New Roman" w:cs="Times New Roman"/>
          <w:sz w:val="16"/>
          <w:szCs w:val="16"/>
          <w:u w:val="single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КОНТРАКТ</w:t>
      </w:r>
    </w:p>
    <w:p w:rsidR="0018583D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 xml:space="preserve">з директором </w:t>
      </w:r>
      <w:r w:rsidR="0018583D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Житомирського геріатричного пансіонату</w:t>
      </w: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val="ru-RU" w:eastAsia="ru-RU"/>
        </w:rPr>
      </w:pPr>
      <w:r w:rsidRPr="009A7DB3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Житомирської обласної ради,</w:t>
      </w: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що є у спільній власності територіальних громад сіл, селищ, міст області</w:t>
      </w: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м. Житомир                                               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                    </w:t>
      </w:r>
      <w:r w:rsidR="00B97A47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 </w:t>
      </w:r>
      <w:r w:rsidR="0018583D"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“   ”                 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202</w:t>
      </w:r>
      <w:r w:rsidR="0018583D"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6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року</w:t>
      </w: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B97A47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AB40E3">
        <w:rPr>
          <w:rFonts w:ascii="Times New Roman" w:eastAsia="MS Mincho" w:hAnsi="Times New Roman" w:cs="Times New Roman"/>
          <w:sz w:val="28"/>
          <w:szCs w:val="28"/>
        </w:rPr>
        <w:t>Житомирська обласна рада, іменована далі Орган управління майном,             в особі першого заступника голови Житомирської обласної ради</w:t>
      </w:r>
      <w:r w:rsidRPr="00AB40E3">
        <w:rPr>
          <w:rFonts w:ascii="Times New Roman" w:hAnsi="Times New Roman" w:cs="Times New Roman"/>
          <w:b/>
          <w:sz w:val="28"/>
          <w:szCs w:val="28"/>
        </w:rPr>
        <w:t xml:space="preserve"> Дзюбенка Олега Миколайовича</w:t>
      </w:r>
      <w:r w:rsidRPr="00AB40E3">
        <w:rPr>
          <w:rFonts w:ascii="Times New Roman" w:eastAsia="MS Mincho" w:hAnsi="Times New Roman" w:cs="Times New Roman"/>
          <w:sz w:val="28"/>
          <w:szCs w:val="28"/>
        </w:rPr>
        <w:t xml:space="preserve">, який діє на підставі статті 56 Закону України “Про місцеве самоврядування в Україні”, </w:t>
      </w:r>
      <w:r>
        <w:rPr>
          <w:rFonts w:ascii="Times New Roman" w:eastAsia="MS Mincho" w:hAnsi="Times New Roman" w:cs="Times New Roman"/>
          <w:sz w:val="28"/>
        </w:rPr>
        <w:t>з однієї сторони</w:t>
      </w:r>
      <w:r w:rsidR="009A7DB3" w:rsidRPr="009A7D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>та громадянин</w:t>
      </w:r>
      <w:r w:rsidR="0018583D" w:rsidRPr="0018583D">
        <w:rPr>
          <w:rFonts w:ascii="Times New Roman" w:eastAsia="MS Mincho" w:hAnsi="Times New Roman" w:cs="Times New Roman"/>
          <w:b/>
          <w:sz w:val="28"/>
        </w:rPr>
        <w:t xml:space="preserve"> </w:t>
      </w:r>
      <w:r w:rsidR="0018583D">
        <w:rPr>
          <w:rFonts w:ascii="Times New Roman" w:eastAsia="MS Mincho" w:hAnsi="Times New Roman" w:cs="Times New Roman"/>
          <w:b/>
          <w:sz w:val="28"/>
        </w:rPr>
        <w:t>Шеремет Юрій Васильович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>, іменований</w:t>
      </w:r>
      <w:r w:rsidR="009A7DB3"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далі Керівник, з другої сторони, уклали цей контракт про таке:</w:t>
      </w:r>
    </w:p>
    <w:p w:rsidR="009A7DB3" w:rsidRPr="009A7DB3" w:rsidRDefault="0018583D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0"/>
          <w:lang w:eastAsia="ru-RU"/>
        </w:rPr>
        <w:t>Шеремет Ю.В.</w:t>
      </w:r>
      <w:r w:rsidR="009A7DB3"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призначається на посаду директора </w:t>
      </w:r>
      <w:r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Житомирського геріатричного пансіонату </w:t>
      </w:r>
      <w:r w:rsidR="009A7DB3"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Житомирської обласної</w:t>
      </w:r>
      <w:r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ради на строк з 30 травня 2026 року по 29 травня</w:t>
      </w:r>
      <w:r w:rsidR="00B97A47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2029</w:t>
      </w:r>
      <w:r w:rsidR="009A7DB3"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року.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І. ЗАГАЛЬНІ ПОЛОЖЕННЯ</w:t>
      </w:r>
    </w:p>
    <w:p w:rsidR="009A7DB3" w:rsidRPr="009A7DB3" w:rsidRDefault="009A7DB3" w:rsidP="009A7DB3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1. За цим контрактом Керівник зобов’язується безпосередньо і через адміністрацію здійснювати поточне (оперативне) управління (керівництво)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Житомирським геріатричним пансіонатом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Житоми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рської обласної ради    (надалі -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установа), забезпечувати її діяльність, визначену положенням про установу, ефективне використання і збереження закріпленого  за установою майна, а Орган управління майном зобов’язується створювати належні умови для організації праці Керівника.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2. На підставі контракту виникають трудові відносини між Керівником та Органом управління майном.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3. Керівник є повноважним представником  установи під час реалізації повноважень, функцій, обов’язків, визначених положенням про установу, іншими нормативними актами.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4. Керівник діє на засадах єдиноначальності.</w:t>
      </w:r>
    </w:p>
    <w:p w:rsid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5. Керівник підзвітний Органу управління майном </w:t>
      </w:r>
      <w:r w:rsidRPr="009A7DB3">
        <w:rPr>
          <w:rFonts w:ascii="Times New Roman" w:eastAsia="MS Mincho" w:hAnsi="Times New Roman" w:cs="Times New Roman"/>
          <w:i/>
          <w:sz w:val="28"/>
          <w:szCs w:val="20"/>
          <w:lang w:eastAsia="ru-RU"/>
        </w:rPr>
        <w:t xml:space="preserve">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у межах, встановлених законодавством, положенням про установу та цим контрактом.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>ІІ. ПРАВА  ТА  ОБОВ’ЯЗКИ  СТОРІН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6. Керівник здійснює поточне (оперативне) керівництво установою, організовує її виробничо-господарську, соціально-побутову та іншу діяльність, забезпечує виконання завдань, передбачених законодавством, рішеннями обласної ради, положенням про установу та цим контрактом.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7. Керівник  щоквартально подає у Департамент </w:t>
      </w:r>
      <w:r w:rsidRPr="009A7DB3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Житомирської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облдержадміністрації</w:t>
      </w:r>
      <w:r w:rsidRPr="009A7DB3">
        <w:rPr>
          <w:rFonts w:ascii="Times New Roman" w:eastAsia="MS Mincho" w:hAnsi="Times New Roman" w:cs="Times New Roman"/>
          <w:i/>
          <w:color w:val="FF0000"/>
          <w:sz w:val="28"/>
          <w:szCs w:val="20"/>
          <w:lang w:eastAsia="ru-RU"/>
        </w:rPr>
        <w:t xml:space="preserve">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звіт про результати виконання умов контракту.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8. Керівник зобов’язується: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Виконувати та забезпечувати виконання рішень обласної ради щодо управління установою, що є об’єктом спільної власності територіальних громад сіл, селищ, міст області, розпоряджень голови обласної ради і наказів Департаменту </w:t>
      </w:r>
      <w:r w:rsidRPr="009A7DB3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облдержадміністрації.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Неухильно дотримуватись вимог положення про установу та цього контракту.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Забезпечувати відповідність рішень, ухвалених Керівником, чинному законодавству, положенню про установу та рішенням обласної ради, розпорядженням голови обласної ради і наказам Департаменту</w:t>
      </w:r>
      <w:r w:rsidRPr="009A7DB3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</w:t>
      </w: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облдержадміністрації.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Забезпечувати своєчасне перерахування у бюджет податків та інших обов’язкових платежів, а також своєчасну виплату заробітної плати працівникам  установи.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8.5. Забезпечувати своєчасне надання установою передбаченої законодавством України звітності та інформації.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8.6. Постійно підвищувати рівень  знань та кваліфікації, необхідних для виконання своїх обов’язків.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8.7. Повідомляти Органу управління майном, Департаменту</w:t>
      </w:r>
      <w:r w:rsidRPr="009A7DB3">
        <w:rPr>
          <w:rFonts w:ascii="Times New Roman" w:hAnsi="Times New Roman" w:cs="Times New Roman"/>
          <w:sz w:val="28"/>
          <w:szCs w:val="28"/>
        </w:rPr>
        <w:t xml:space="preserve"> соціального захисту населення </w:t>
      </w: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облдержадміністрації</w:t>
      </w:r>
      <w:r w:rsidRPr="009A7D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виявлені недоліки в роботі установи.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.8.</w:t>
      </w: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 З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дійснити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усі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підготовчі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необхідні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справ, за 10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днів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закінчення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строку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дії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цього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онтракту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також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передати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справи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новопризначеному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керівнику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останній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день строку </w:t>
      </w: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дії </w:t>
      </w:r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контракту. Передача справ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полягає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проведенні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інвентаризації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 та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належному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оформленні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наданні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документації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накази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плани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печатки,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ключів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сейфів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службових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приміщень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знаходяться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Керівника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чекової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книжки,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службового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посвідчення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Передача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ється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ідписанням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</w:t>
      </w:r>
      <w:r w:rsidRPr="009A7D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приймання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передачі</w:t>
      </w:r>
      <w:proofErr w:type="spellEnd"/>
      <w:r w:rsidRPr="009A7DB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9. Керівник має право: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 діяти від імені установи, представляти її на всіх підприємствах, в установах та організаціях;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 укладати від імені  установи господарські договори та інші угоди;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 видавати від імені установи довіреності;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 відкривати від імені установи рахунки в органах Державної казначейської служби  України;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>- користуватися правом розпорядження коштами установи;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 заохочувати та накладати на працівників стягнення відповідно до законодавства;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 у межах своєї компетенції видавати накази та інші акти, давати вказівки, обов’язкові для всіх підрозділів та працівників установи;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- вирішувати інші питання, віднесені законодавством, Органом управління майном, Департаментом </w:t>
      </w:r>
      <w:r w:rsidRPr="009A7DB3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облдержадміністрації, положенням про установу і цим контрактом до компетенції Керівника.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10. 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обов’язків щодо управління установою та розпорядження її майном.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11. Орган управління майном: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 надає інформацію на запит Керівника;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 звільняє Керівника у разі закінчення контракту, достроково - за вимогою Керівника, а також у випадку порушень ним законодавства та умов контракту.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12. Департамент </w:t>
      </w:r>
      <w:r w:rsidRPr="009A7DB3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облдержадміністрації: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 надає інформацію на запит Керівника;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 організовує фінансовий контроль за діяльністю  установи;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 погоджує кошторис доходів і видатків установи;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- здійснює контроль за ефективністю використання і збереження закріпленого за установою майна.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13. Орган управління майном</w:t>
      </w:r>
      <w:r w:rsidRPr="009A7DB3">
        <w:rPr>
          <w:rFonts w:ascii="Times New Roman" w:eastAsia="MS Mincho" w:hAnsi="Times New Roman" w:cs="Times New Roman"/>
          <w:i/>
          <w:sz w:val="28"/>
          <w:szCs w:val="20"/>
          <w:lang w:eastAsia="ru-RU"/>
        </w:rPr>
        <w:t xml:space="preserve">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делегує Керівнику повноваження щодо проведення колективних переговорів, укладення колективного договору в установі та укладання трудових договорів з працівниками  установи.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14. Керівник укладає трудові договори з працівниками відповідно до чинного законодавства.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Керівник зобов’язаний вжити заходів щодо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9A7DB3" w:rsidRPr="009A7DB3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15. При укладанні трудових договорів з працівниками, визначенні та забезпеченні умов їх праці і відпочинку Керівник керується трудовим законодавством, з урахуванням галузевих особливостей, передбачених Положенням про установу,  генеральною   та  галузевою угодами, колективним договором і фінансовими можливостями  установи.</w:t>
      </w:r>
    </w:p>
    <w:p w:rsidR="009A7DB3" w:rsidRPr="0043096C" w:rsidRDefault="009A7DB3" w:rsidP="009A7DB3">
      <w:pPr>
        <w:spacing w:after="0" w:line="240" w:lineRule="auto"/>
        <w:ind w:firstLine="900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ІІІ. УМОВИ МАТЕРІАЛЬНОГО ЗАБЕЗПЕЧЕННЯ</w:t>
      </w: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КЕРІВНИКА</w:t>
      </w:r>
    </w:p>
    <w:p w:rsidR="009A7DB3" w:rsidRPr="0043096C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18583D" w:rsidRPr="0018583D" w:rsidRDefault="009A7DB3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16. </w:t>
      </w:r>
      <w:r w:rsidR="0018583D"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За виконання обов’язків, передбачених цим контрактом, Керівникові установи нараховується заробітна плата відповідно до норм чинного </w:t>
      </w:r>
      <w:r w:rsidR="0018583D"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 xml:space="preserve">законодавства, що регулює правовідносини у даній галузі, з урахуванням змін та доповнень, які існують на момент її виплати. 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Заробітна плата Керівника складається з: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а) посадового окладу, розмір якого встановлюється штатним розписом і визначається згідно з діючим законодавством;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б) надбавки за вислугу років, розмір якої визначається згідно з діючим законодавством;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в) </w:t>
      </w:r>
      <w:r w:rsidRPr="0018583D">
        <w:rPr>
          <w:rFonts w:ascii="Times New Roman" w:eastAsia="MS Mincho" w:hAnsi="Times New Roman" w:cs="Times New Roman"/>
          <w:sz w:val="28"/>
          <w:szCs w:val="26"/>
          <w:lang w:eastAsia="ru-RU"/>
        </w:rPr>
        <w:t xml:space="preserve">премії, </w:t>
      </w:r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р</w:t>
      </w:r>
      <w:proofErr w:type="spellStart"/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озмір</w:t>
      </w:r>
      <w:proofErr w:type="spellEnd"/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якої та порядок погодження її виплати здійсн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юється у порядку, встановленому</w:t>
      </w:r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Органом </w:t>
      </w:r>
      <w:proofErr w:type="spellStart"/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управлін</w:t>
      </w:r>
      <w:proofErr w:type="spellEnd"/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</w:t>
      </w:r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я</w:t>
      </w:r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майном. </w:t>
      </w: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У разі допущення в установі нещасного випадку зі смертельними наслідками з вини установи,  премія Керівникові не нараховується впродовж року;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г) надбавки за складність та напруженість у роботі, </w:t>
      </w:r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р</w:t>
      </w:r>
      <w:proofErr w:type="spellStart"/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озмір</w:t>
      </w:r>
      <w:proofErr w:type="spellEnd"/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якої та порядок погодження її виплати здійсню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ється у порядку, встановленому </w:t>
      </w:r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 xml:space="preserve">Органом </w:t>
      </w:r>
      <w:proofErr w:type="spellStart"/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управлін</w:t>
      </w:r>
      <w:proofErr w:type="spellEnd"/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</w:t>
      </w:r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  <w:t>я</w:t>
      </w:r>
      <w:r w:rsidRPr="0018583D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майном.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У разі несвоєчасного виконання завдань, визначених контрактом, погіршення якості роботи, премія та надбавка скасовуються або зменшується їх розмір.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Крім того, всі виплати із заробітної плати, які носять стимулюючий характер, проводяться у порядку, встановленому Органом управління майном.</w:t>
      </w:r>
      <w:r w:rsidRPr="0018583D">
        <w:rPr>
          <w:rFonts w:ascii="Times New Roman" w:eastAsia="MS Mincho" w:hAnsi="Times New Roman" w:cs="Times New Roman"/>
          <w:sz w:val="28"/>
          <w:szCs w:val="28"/>
          <w:lang w:eastAsia="ru-RU"/>
        </w:rPr>
        <w:t>”.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17. </w:t>
      </w:r>
      <w:r w:rsidRPr="009A7DB3">
        <w:rPr>
          <w:rFonts w:ascii="Times New Roman" w:eastAsia="MS Mincho" w:hAnsi="Times New Roman" w:cs="Times New Roman"/>
          <w:sz w:val="28"/>
          <w:lang w:eastAsia="uk-UA"/>
        </w:rPr>
        <w:t xml:space="preserve">Керівникові надається щорічна оплачувана відпустка тривалістю               24 календарні дні (основна) та 7 календарних днів за особливий характер праці (додаткова). Оплата відпустки провадиться виходячи із середнього заробітку Керівника, обчисленого у порядку, встановленому Кабінетом Міністрів України. </w:t>
      </w:r>
      <w:r w:rsidRPr="009A7DB3">
        <w:rPr>
          <w:rFonts w:ascii="Times New Roman" w:eastAsia="MS Mincho" w:hAnsi="Times New Roman" w:cs="Times New Roman"/>
          <w:sz w:val="28"/>
          <w:szCs w:val="28"/>
          <w:lang w:eastAsia="uk-UA"/>
        </w:rPr>
        <w:t>Одночасно з наданням відпустки Керівникові виплачується матеріальна допомога на оздоровлення у розмірі  місячного посадового окладу.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Керівник визначає час і порядок використання своєї щорічної відпустки (час початку, поділу на частини тощо) за погодженням з Органом управління майном.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І</w:t>
      </w:r>
      <w:r w:rsidRPr="009A7DB3">
        <w:rPr>
          <w:rFonts w:ascii="Times New Roman" w:eastAsia="MS Mincho" w:hAnsi="Times New Roman" w:cs="Times New Roman"/>
          <w:sz w:val="28"/>
          <w:szCs w:val="20"/>
          <w:lang w:val="en-US" w:eastAsia="ru-RU"/>
        </w:rPr>
        <w:t>V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. ВІДПОВІДАЛЬНІСТЬ СТОРІН. ВИРІШЕННЯ СПОРІВ</w:t>
      </w:r>
    </w:p>
    <w:p w:rsidR="009A7DB3" w:rsidRPr="0043096C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18. У випадку невиконання чи неналежного виконання обов’язків, передбачених цим контрактом, сторони несуть відповідальність згідно з чинним законодавством та цим контрактом.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val="ru-RU"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19. Спори між сторонами вирішуються у порядку, встановленому чинним законодавством.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val="en-US" w:eastAsia="ru-RU"/>
        </w:rPr>
        <w:t>V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. ВНЕСЕННЯ ЗМІН І ДОПОВНЕНЬ</w:t>
      </w: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ДО КОНТРАКТУ ТА ЙОГО ПРИПИНЕННЯ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20. Внесення змін та доповнень до цього контракту здійснюється шляхом підписання додаткових угод.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21. Цей контракт припиняється: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а) у разі закінчення строку його дії;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б) за угодою сторін;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>в) до закінчення строку дії контракту у випадках, передбачених пунктами 22, 23 цього контракту;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г) з інших підстав, передбачених законодавством та цим контрактом.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22. Керівник може бути звільнений з посади, а цей контракт розірваний з ініціативи</w:t>
      </w:r>
      <w:r w:rsidRPr="009A7DB3">
        <w:rPr>
          <w:rFonts w:ascii="Times New Roman" w:eastAsia="MS Mincho" w:hAnsi="Times New Roman" w:cs="Times New Roman"/>
          <w:color w:val="FF0000"/>
          <w:sz w:val="28"/>
          <w:szCs w:val="20"/>
          <w:lang w:eastAsia="ru-RU"/>
        </w:rPr>
        <w:t xml:space="preserve">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Органу управління майном </w:t>
      </w:r>
      <w:r w:rsidRPr="009A7DB3">
        <w:rPr>
          <w:rFonts w:ascii="Times New Roman" w:eastAsia="MS Mincho" w:hAnsi="Times New Roman" w:cs="Times New Roman"/>
          <w:i/>
          <w:color w:val="FF0000"/>
          <w:sz w:val="28"/>
          <w:szCs w:val="20"/>
          <w:lang w:eastAsia="ru-RU"/>
        </w:rPr>
        <w:t xml:space="preserve">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до закінчення строку його дії: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а) у разі систематичного невиконання Керівником без поважних причин обов’язків, покладених на нього цим контрактом;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б) у разі одноразового грубого порушення Керівником законодавства чи обов’язків, передбачених контрактом, у результаті чого для  установи настали значні негативні наслідки  (</w:t>
      </w:r>
      <w:proofErr w:type="spellStart"/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понесено</w:t>
      </w:r>
      <w:proofErr w:type="spellEnd"/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збитки, виплачено штрафи тощо);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в) у разі невиконання установою зобов’язань перед обласним бюджетом та Пенсійним фондом України, а також невиконання установою зобов’язань щодо виплати заробітної плати працівникам чи недотримання графіка погашення заборгованості із заробітної плати;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г) у разі непогодження кошторисів доходів і видатків установи;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ґ) у разі несплати </w:t>
      </w:r>
      <w:proofErr w:type="spellStart"/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реструктуризованої</w:t>
      </w:r>
      <w:proofErr w:type="spellEnd"/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податкової заборгованості протягом трьох місяців при наявності вини Керівника;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д) за поданням службових осіб органів державного нагляду за охороною праці, у разі систематичних порушень вимог чинного законодавства з питань охорони праці;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е) у разі порушення порядку здійснення розрахунків в іноземній валюті;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є) у разі допущення зростання обсягів простроченої кредиторської заборгованості;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ж) у разі неподання</w:t>
      </w:r>
      <w:r w:rsidRPr="009A7DB3">
        <w:rPr>
          <w:rFonts w:ascii="Times New Roman" w:eastAsia="MS Mincho" w:hAnsi="Times New Roman" w:cs="Times New Roman"/>
          <w:i/>
          <w:sz w:val="28"/>
          <w:szCs w:val="20"/>
          <w:lang w:eastAsia="ru-RU"/>
        </w:rPr>
        <w:t xml:space="preserve"> 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у Департамент</w:t>
      </w:r>
      <w:r w:rsidRPr="009A7DB3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соціального захисту населення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облдержадміністрації  щоквартального звіту про результати виконання умов контракту.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23. Керівник може, за своєю ініціативою, розірвати контракт до закінчення терміну його дії: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а) у випадку систематичного невиконання Органом управління майном своїх обов’язків за контрактом чи прийняття ним рішень, що обмежують чи порушують компетенцію та права Керівника;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б) у разі його хвороби або інвалідності, які перешкоджають виконанню обов’язків за контрактом, та з інших поважних причин.</w:t>
      </w: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24. </w:t>
      </w:r>
      <w:r w:rsidR="0058115A" w:rsidRPr="0058115A">
        <w:rPr>
          <w:rFonts w:ascii="Times New Roman" w:eastAsia="MS Mincho" w:hAnsi="Times New Roman" w:cs="Times New Roman"/>
          <w:sz w:val="28"/>
          <w:szCs w:val="26"/>
        </w:rPr>
        <w:t>Протягом  трьох останніх місяців строку дії контракту сторони можуть укласти контракт на новий строк, у порядку, передбаченому Органом управління майном. Якщо новий контракт до дня закінчення дії контракту не буде укладено, цей контракт вважається припиненим.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proofErr w:type="gramStart"/>
      <w:r w:rsidRPr="009A7DB3">
        <w:rPr>
          <w:rFonts w:ascii="Times New Roman" w:eastAsia="MS Mincho" w:hAnsi="Times New Roman" w:cs="Times New Roman"/>
          <w:sz w:val="28"/>
          <w:szCs w:val="20"/>
          <w:lang w:val="en-US" w:eastAsia="ru-RU"/>
        </w:rPr>
        <w:t>V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І.</w:t>
      </w:r>
      <w:proofErr w:type="gramEnd"/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 СТРОК ДІЇ ТА  ІНШІ УМОВИ КОНТРАКТУ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25. Це</w:t>
      </w:r>
      <w:r w:rsidR="00B97A47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й Контракт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>діє з 30 травня 2026 року по 29</w:t>
      </w:r>
      <w:r w:rsidR="002E2BFC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  <w:r w:rsidR="0018583D">
        <w:rPr>
          <w:rFonts w:ascii="Times New Roman" w:eastAsia="MS Mincho" w:hAnsi="Times New Roman" w:cs="Times New Roman"/>
          <w:sz w:val="28"/>
          <w:szCs w:val="20"/>
          <w:lang w:eastAsia="ru-RU"/>
        </w:rPr>
        <w:t>травня</w:t>
      </w:r>
      <w:r w:rsidR="00B97A47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2029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року.</w:t>
      </w:r>
    </w:p>
    <w:p w:rsidR="009A7DB3" w:rsidRPr="0043096C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9A7DB3" w:rsidRPr="009A7DB3" w:rsidRDefault="009A7DB3" w:rsidP="009A7DB3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9A7DB3">
        <w:rPr>
          <w:rFonts w:ascii="Times New Roman" w:eastAsia="MS Mincho" w:hAnsi="Times New Roman" w:cs="Times New Roman"/>
          <w:sz w:val="28"/>
          <w:szCs w:val="20"/>
          <w:lang w:val="en-US" w:eastAsia="ru-RU"/>
        </w:rPr>
        <w:t>VII</w:t>
      </w:r>
      <w:r w:rsidRPr="009A7DB3">
        <w:rPr>
          <w:rFonts w:ascii="Times New Roman" w:eastAsia="MS Mincho" w:hAnsi="Times New Roman" w:cs="Times New Roman"/>
          <w:sz w:val="28"/>
          <w:szCs w:val="20"/>
          <w:lang w:eastAsia="ru-RU"/>
        </w:rPr>
        <w:t>. АДРЕСИ СТОРІН ТА ІНШІ ВІДОМОСТІ</w:t>
      </w:r>
    </w:p>
    <w:p w:rsidR="009A7DB3" w:rsidRPr="0043096C" w:rsidRDefault="009A7DB3" w:rsidP="009A7DB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26. Відомості про установу.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Адреса:</w:t>
      </w:r>
      <w:r w:rsidRPr="0018583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 xml:space="preserve"> 12415, </w:t>
      </w:r>
      <w:proofErr w:type="spellStart"/>
      <w:r w:rsidRPr="0018583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>вул</w:t>
      </w:r>
      <w:proofErr w:type="spellEnd"/>
      <w:r w:rsidRPr="0018583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 xml:space="preserve">. </w:t>
      </w:r>
      <w:proofErr w:type="spellStart"/>
      <w:r w:rsidRPr="0018583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>Інтернатна</w:t>
      </w:r>
      <w:proofErr w:type="spellEnd"/>
      <w:r w:rsidRPr="0018583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 xml:space="preserve">, 1, с. </w:t>
      </w:r>
      <w:proofErr w:type="spellStart"/>
      <w:r w:rsidRPr="0018583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>Іванівка</w:t>
      </w:r>
      <w:proofErr w:type="spellEnd"/>
      <w:r w:rsidRPr="0018583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 xml:space="preserve">, </w:t>
      </w:r>
      <w:proofErr w:type="spellStart"/>
      <w:r w:rsidRPr="0018583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>Житомирський</w:t>
      </w:r>
      <w:proofErr w:type="spellEnd"/>
      <w:r w:rsidRPr="0018583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 xml:space="preserve"> район. </w:t>
      </w: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lastRenderedPageBreak/>
        <w:t>Розрахунковий рахунок:</w:t>
      </w:r>
      <w:r w:rsidRPr="0018583D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 UA858201720344240001000031875</w:t>
      </w:r>
      <w:r w:rsidRPr="0018583D">
        <w:rPr>
          <w:rFonts w:ascii="Times New Roman" w:eastAsia="MS Mincho" w:hAnsi="Times New Roman" w:cs="Courier New"/>
          <w:b/>
          <w:sz w:val="28"/>
          <w:szCs w:val="20"/>
          <w:lang w:eastAsia="ru-RU"/>
        </w:rPr>
        <w:t xml:space="preserve"> </w:t>
      </w:r>
      <w:r w:rsidRPr="0018583D">
        <w:rPr>
          <w:rFonts w:ascii="Times New Roman" w:eastAsia="MS Mincho" w:hAnsi="Times New Roman" w:cs="Times New Roman"/>
          <w:sz w:val="28"/>
          <w:szCs w:val="20"/>
          <w:lang w:val="ru-RU" w:eastAsia="ru-RU"/>
        </w:rPr>
        <w:t xml:space="preserve">в ДКСУ                у м. </w:t>
      </w: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Києві</w:t>
      </w:r>
      <w:r w:rsidRPr="0018583D">
        <w:rPr>
          <w:rFonts w:ascii="Times New Roman" w:eastAsia="MS Mincho" w:hAnsi="Times New Roman" w:cs="Courier New"/>
          <w:sz w:val="28"/>
          <w:szCs w:val="20"/>
          <w:lang w:eastAsia="ru-RU"/>
        </w:rPr>
        <w:t xml:space="preserve">, </w:t>
      </w:r>
      <w:r w:rsidRPr="0018583D">
        <w:rPr>
          <w:rFonts w:ascii="Times New Roman" w:eastAsia="MS Mincho" w:hAnsi="Times New Roman" w:cs="Times New Roman"/>
          <w:sz w:val="28"/>
        </w:rPr>
        <w:t xml:space="preserve">МФО 820172 , код </w:t>
      </w:r>
      <w:r w:rsidRPr="0018583D">
        <w:rPr>
          <w:rFonts w:ascii="Times New Roman" w:eastAsia="MS Mincho" w:hAnsi="Times New Roman" w:cs="Times New Roman"/>
          <w:sz w:val="28"/>
          <w:szCs w:val="24"/>
          <w:lang w:val="ru-RU" w:eastAsia="ru-RU"/>
        </w:rPr>
        <w:t>03188487</w:t>
      </w:r>
      <w:r w:rsidRPr="0018583D">
        <w:rPr>
          <w:rFonts w:ascii="Times New Roman" w:eastAsia="MS Mincho" w:hAnsi="Times New Roman" w:cs="Times New Roman"/>
          <w:sz w:val="28"/>
        </w:rPr>
        <w:t>.</w:t>
      </w: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 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27. Відомості про Орган управління майном.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Повна назва: Житомирська обласна рада.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Адреса: </w:t>
      </w:r>
      <w:smartTag w:uri="urn:schemas-microsoft-com:office:smarttags" w:element="metricconverter">
        <w:smartTagPr>
          <w:attr w:name="ProductID" w:val="10014, м"/>
        </w:smartTagPr>
        <w:r w:rsidRPr="0018583D">
          <w:rPr>
            <w:rFonts w:ascii="Times New Roman" w:eastAsia="MS Mincho" w:hAnsi="Times New Roman" w:cs="Times New Roman"/>
            <w:sz w:val="28"/>
            <w:szCs w:val="20"/>
            <w:lang w:eastAsia="ru-RU"/>
          </w:rPr>
          <w:t>10014, м</w:t>
        </w:r>
      </w:smartTag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. Житомир, майдан  ім. С.П. Корольова, 1.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28. Відомості про Керівника.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 xml:space="preserve">Домашня адреса: </w:t>
      </w:r>
      <w:bookmarkStart w:id="0" w:name="_GoBack"/>
      <w:bookmarkEnd w:id="0"/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u w:val="single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Мобільний телефон:</w:t>
      </w:r>
      <w:r w:rsidRPr="0018583D">
        <w:rPr>
          <w:rFonts w:eastAsia="MS Mincho"/>
        </w:rPr>
        <w:t xml:space="preserve"> 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Паспорт: 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  <w:r w:rsidRPr="0018583D">
        <w:rPr>
          <w:rFonts w:ascii="Times New Roman" w:eastAsia="MS Mincho" w:hAnsi="Times New Roman" w:cs="Times New Roman"/>
          <w:sz w:val="28"/>
          <w:szCs w:val="20"/>
          <w:lang w:eastAsia="ru-RU"/>
        </w:rPr>
        <w:t>29. Цей контракт укладено в трьох примірниках, які зберігаються в Житомирській обласній раді, Департаменті соціального захисту населення Житомирської облдержадміністрації, Керівника і мають однакову юридичну силу.</w:t>
      </w:r>
    </w:p>
    <w:p w:rsidR="0018583D" w:rsidRPr="0018583D" w:rsidRDefault="0018583D" w:rsidP="0018583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39742E" w:rsidRDefault="0039742E" w:rsidP="003974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p w:rsidR="0043096C" w:rsidRDefault="0043096C" w:rsidP="0039742E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0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18583D" w:rsidRPr="0018583D" w:rsidTr="00A32AE2">
        <w:tc>
          <w:tcPr>
            <w:tcW w:w="5328" w:type="dxa"/>
          </w:tcPr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заступник голови</w:t>
            </w:r>
          </w:p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Житомирської обласної ради </w:t>
            </w:r>
          </w:p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 Олег ДЗЮБЕНКО</w:t>
            </w:r>
          </w:p>
        </w:tc>
        <w:tc>
          <w:tcPr>
            <w:tcW w:w="4500" w:type="dxa"/>
          </w:tcPr>
          <w:p w:rsidR="0018583D" w:rsidRPr="0018583D" w:rsidRDefault="0018583D" w:rsidP="0018583D">
            <w:pPr>
              <w:tabs>
                <w:tab w:val="left" w:pos="201"/>
                <w:tab w:val="left" w:pos="43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Житомирського</w:t>
            </w:r>
          </w:p>
          <w:p w:rsidR="0018583D" w:rsidRPr="0018583D" w:rsidRDefault="0018583D" w:rsidP="0018583D">
            <w:pPr>
              <w:tabs>
                <w:tab w:val="left" w:pos="201"/>
                <w:tab w:val="left" w:pos="432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геріатричного пансіонату</w:t>
            </w:r>
          </w:p>
          <w:p w:rsidR="0018583D" w:rsidRPr="0018583D" w:rsidRDefault="0018583D" w:rsidP="001858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Житомирської обласної ради</w:t>
            </w:r>
          </w:p>
          <w:p w:rsidR="0018583D" w:rsidRPr="0018583D" w:rsidRDefault="0018583D" w:rsidP="0018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8583D" w:rsidRPr="0018583D" w:rsidRDefault="0018583D" w:rsidP="001858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58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__________ Юрій ШЕРЕМЕТ</w:t>
            </w:r>
          </w:p>
          <w:p w:rsidR="0018583D" w:rsidRPr="0018583D" w:rsidRDefault="0018583D" w:rsidP="0018583D">
            <w:pPr>
              <w:tabs>
                <w:tab w:val="left" w:pos="484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742E" w:rsidRDefault="0039742E" w:rsidP="0039742E"/>
    <w:p w:rsidR="0039742E" w:rsidRDefault="0039742E" w:rsidP="00397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42E" w:rsidRDefault="0039742E" w:rsidP="003974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5F58C2" w:rsidRDefault="005F58C2"/>
    <w:sectPr w:rsidR="005F58C2" w:rsidSect="009A7DB3">
      <w:headerReference w:type="default" r:id="rId7"/>
      <w:pgSz w:w="11906" w:h="16838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C9D" w:rsidRDefault="002A6C9D" w:rsidP="0039742E">
      <w:pPr>
        <w:spacing w:after="0" w:line="240" w:lineRule="auto"/>
      </w:pPr>
      <w:r>
        <w:separator/>
      </w:r>
    </w:p>
  </w:endnote>
  <w:endnote w:type="continuationSeparator" w:id="0">
    <w:p w:rsidR="002A6C9D" w:rsidRDefault="002A6C9D" w:rsidP="0039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C9D" w:rsidRDefault="002A6C9D" w:rsidP="0039742E">
      <w:pPr>
        <w:spacing w:after="0" w:line="240" w:lineRule="auto"/>
      </w:pPr>
      <w:r>
        <w:separator/>
      </w:r>
    </w:p>
  </w:footnote>
  <w:footnote w:type="continuationSeparator" w:id="0">
    <w:p w:rsidR="002A6C9D" w:rsidRDefault="002A6C9D" w:rsidP="00397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034089"/>
      <w:docPartObj>
        <w:docPartGallery w:val="Page Numbers (Top of Page)"/>
        <w:docPartUnique/>
      </w:docPartObj>
    </w:sdtPr>
    <w:sdtEndPr/>
    <w:sdtContent>
      <w:p w:rsidR="0039742E" w:rsidRDefault="003974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888" w:rsidRPr="008E0888">
          <w:rPr>
            <w:noProof/>
            <w:lang w:val="ru-RU"/>
          </w:rPr>
          <w:t>6</w:t>
        </w:r>
        <w:r>
          <w:fldChar w:fldCharType="end"/>
        </w:r>
      </w:p>
    </w:sdtContent>
  </w:sdt>
  <w:p w:rsidR="0039742E" w:rsidRDefault="003974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2E"/>
    <w:rsid w:val="00025306"/>
    <w:rsid w:val="0004681E"/>
    <w:rsid w:val="0006462E"/>
    <w:rsid w:val="000740D2"/>
    <w:rsid w:val="00085E6A"/>
    <w:rsid w:val="0009129A"/>
    <w:rsid w:val="000957D3"/>
    <w:rsid w:val="000A09CA"/>
    <w:rsid w:val="000C3F03"/>
    <w:rsid w:val="000D721D"/>
    <w:rsid w:val="000F330E"/>
    <w:rsid w:val="00133250"/>
    <w:rsid w:val="0014046B"/>
    <w:rsid w:val="0014726B"/>
    <w:rsid w:val="0016540A"/>
    <w:rsid w:val="0018583D"/>
    <w:rsid w:val="00193167"/>
    <w:rsid w:val="001B2BED"/>
    <w:rsid w:val="001E127C"/>
    <w:rsid w:val="001E2189"/>
    <w:rsid w:val="001F0A9F"/>
    <w:rsid w:val="001F44F0"/>
    <w:rsid w:val="002A6C9D"/>
    <w:rsid w:val="002B53B5"/>
    <w:rsid w:val="002C3961"/>
    <w:rsid w:val="002D0028"/>
    <w:rsid w:val="002E2BFC"/>
    <w:rsid w:val="002F4F42"/>
    <w:rsid w:val="00305DCA"/>
    <w:rsid w:val="0033255D"/>
    <w:rsid w:val="00354D58"/>
    <w:rsid w:val="00386B5B"/>
    <w:rsid w:val="00395C3F"/>
    <w:rsid w:val="0039742E"/>
    <w:rsid w:val="003B35DD"/>
    <w:rsid w:val="003B5442"/>
    <w:rsid w:val="00400A93"/>
    <w:rsid w:val="004053A2"/>
    <w:rsid w:val="00406AAC"/>
    <w:rsid w:val="004124BF"/>
    <w:rsid w:val="00412934"/>
    <w:rsid w:val="004243C4"/>
    <w:rsid w:val="0043096C"/>
    <w:rsid w:val="00434DA5"/>
    <w:rsid w:val="0044133F"/>
    <w:rsid w:val="00441F7C"/>
    <w:rsid w:val="004738E4"/>
    <w:rsid w:val="00475711"/>
    <w:rsid w:val="0048050D"/>
    <w:rsid w:val="00485E7E"/>
    <w:rsid w:val="004A0BE3"/>
    <w:rsid w:val="004B007D"/>
    <w:rsid w:val="004D668E"/>
    <w:rsid w:val="004E1649"/>
    <w:rsid w:val="00526C09"/>
    <w:rsid w:val="00532644"/>
    <w:rsid w:val="00535348"/>
    <w:rsid w:val="00550EBC"/>
    <w:rsid w:val="00567FBF"/>
    <w:rsid w:val="0058115A"/>
    <w:rsid w:val="005A3CC2"/>
    <w:rsid w:val="005B1457"/>
    <w:rsid w:val="005B6C69"/>
    <w:rsid w:val="005C3697"/>
    <w:rsid w:val="005F0EC0"/>
    <w:rsid w:val="005F58C2"/>
    <w:rsid w:val="00602B7D"/>
    <w:rsid w:val="00606AB4"/>
    <w:rsid w:val="00617247"/>
    <w:rsid w:val="00642199"/>
    <w:rsid w:val="00650CD5"/>
    <w:rsid w:val="00653601"/>
    <w:rsid w:val="006B291C"/>
    <w:rsid w:val="006C3506"/>
    <w:rsid w:val="006D0197"/>
    <w:rsid w:val="006E2EB6"/>
    <w:rsid w:val="006E5770"/>
    <w:rsid w:val="0070361D"/>
    <w:rsid w:val="007736E9"/>
    <w:rsid w:val="007752DF"/>
    <w:rsid w:val="007845F8"/>
    <w:rsid w:val="007B397C"/>
    <w:rsid w:val="007B5655"/>
    <w:rsid w:val="007B7599"/>
    <w:rsid w:val="007E28C6"/>
    <w:rsid w:val="007F2284"/>
    <w:rsid w:val="00837BEC"/>
    <w:rsid w:val="00885AF1"/>
    <w:rsid w:val="00893593"/>
    <w:rsid w:val="008A6787"/>
    <w:rsid w:val="008A6826"/>
    <w:rsid w:val="008B1D05"/>
    <w:rsid w:val="008B2C80"/>
    <w:rsid w:val="008B3B69"/>
    <w:rsid w:val="008E0888"/>
    <w:rsid w:val="008E0986"/>
    <w:rsid w:val="00944C16"/>
    <w:rsid w:val="00974D50"/>
    <w:rsid w:val="0098368B"/>
    <w:rsid w:val="00992E32"/>
    <w:rsid w:val="009A5066"/>
    <w:rsid w:val="009A7DB3"/>
    <w:rsid w:val="009B01BE"/>
    <w:rsid w:val="009B434B"/>
    <w:rsid w:val="009D01D2"/>
    <w:rsid w:val="009D3811"/>
    <w:rsid w:val="009E15AA"/>
    <w:rsid w:val="00A20D2F"/>
    <w:rsid w:val="00A25877"/>
    <w:rsid w:val="00A36F48"/>
    <w:rsid w:val="00A46847"/>
    <w:rsid w:val="00A470EA"/>
    <w:rsid w:val="00A52E07"/>
    <w:rsid w:val="00A55FA3"/>
    <w:rsid w:val="00A6345E"/>
    <w:rsid w:val="00A9312E"/>
    <w:rsid w:val="00AB50CF"/>
    <w:rsid w:val="00AC0FA0"/>
    <w:rsid w:val="00AE1EFE"/>
    <w:rsid w:val="00B337CB"/>
    <w:rsid w:val="00B67331"/>
    <w:rsid w:val="00B763C6"/>
    <w:rsid w:val="00B770FB"/>
    <w:rsid w:val="00B83BA5"/>
    <w:rsid w:val="00B95871"/>
    <w:rsid w:val="00B97A47"/>
    <w:rsid w:val="00BA079E"/>
    <w:rsid w:val="00BA1B8D"/>
    <w:rsid w:val="00BC0F57"/>
    <w:rsid w:val="00BC1F16"/>
    <w:rsid w:val="00BD4F0A"/>
    <w:rsid w:val="00BD6F47"/>
    <w:rsid w:val="00BE328D"/>
    <w:rsid w:val="00BE4FBA"/>
    <w:rsid w:val="00BE747D"/>
    <w:rsid w:val="00C26F1E"/>
    <w:rsid w:val="00C533AC"/>
    <w:rsid w:val="00C54DF9"/>
    <w:rsid w:val="00C77744"/>
    <w:rsid w:val="00C81B1E"/>
    <w:rsid w:val="00C90B07"/>
    <w:rsid w:val="00C92651"/>
    <w:rsid w:val="00C93B05"/>
    <w:rsid w:val="00C94883"/>
    <w:rsid w:val="00CA4317"/>
    <w:rsid w:val="00CC24AC"/>
    <w:rsid w:val="00CF14BF"/>
    <w:rsid w:val="00D343B3"/>
    <w:rsid w:val="00D6502F"/>
    <w:rsid w:val="00D71856"/>
    <w:rsid w:val="00D9640E"/>
    <w:rsid w:val="00DA4BFF"/>
    <w:rsid w:val="00DB4B1C"/>
    <w:rsid w:val="00DE70A6"/>
    <w:rsid w:val="00E123C8"/>
    <w:rsid w:val="00E66D55"/>
    <w:rsid w:val="00EB2397"/>
    <w:rsid w:val="00EF29AC"/>
    <w:rsid w:val="00EF61AB"/>
    <w:rsid w:val="00F00341"/>
    <w:rsid w:val="00F0515E"/>
    <w:rsid w:val="00F303C0"/>
    <w:rsid w:val="00F525B1"/>
    <w:rsid w:val="00F5279B"/>
    <w:rsid w:val="00F553B8"/>
    <w:rsid w:val="00F800CA"/>
    <w:rsid w:val="00F816A4"/>
    <w:rsid w:val="00FB66B2"/>
    <w:rsid w:val="00FC2712"/>
    <w:rsid w:val="00FE739B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42E"/>
  </w:style>
  <w:style w:type="paragraph" w:styleId="a7">
    <w:name w:val="footer"/>
    <w:basedOn w:val="a"/>
    <w:link w:val="a8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4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7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7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742E"/>
  </w:style>
  <w:style w:type="paragraph" w:styleId="a7">
    <w:name w:val="footer"/>
    <w:basedOn w:val="a"/>
    <w:link w:val="a8"/>
    <w:uiPriority w:val="99"/>
    <w:unhideWhenUsed/>
    <w:rsid w:val="003974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7668</Words>
  <Characters>4372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Ніла Кравчук</dc:creator>
  <cp:lastModifiedBy>тест</cp:lastModifiedBy>
  <cp:revision>16</cp:revision>
  <cp:lastPrinted>2026-02-25T14:09:00Z</cp:lastPrinted>
  <dcterms:created xsi:type="dcterms:W3CDTF">2025-10-30T09:48:00Z</dcterms:created>
  <dcterms:modified xsi:type="dcterms:W3CDTF">2026-03-04T08:59:00Z</dcterms:modified>
</cp:coreProperties>
</file>