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CC" w:rsidRPr="00B97872" w:rsidRDefault="009E4FCC" w:rsidP="009E4FCC">
      <w:pPr>
        <w:pStyle w:val="a3"/>
        <w:spacing w:before="0" w:beforeAutospacing="0" w:after="0" w:afterAutospacing="0"/>
        <w:ind w:left="5234" w:firstLine="708"/>
        <w:rPr>
          <w:sz w:val="28"/>
          <w:szCs w:val="28"/>
          <w:lang w:val="uk-UA"/>
        </w:rPr>
      </w:pPr>
      <w:r w:rsidRPr="00B97872">
        <w:rPr>
          <w:sz w:val="28"/>
          <w:szCs w:val="28"/>
          <w:lang w:val="uk-UA"/>
        </w:rPr>
        <w:t xml:space="preserve">Додаток </w:t>
      </w:r>
      <w:r w:rsidR="00012101">
        <w:rPr>
          <w:sz w:val="28"/>
          <w:szCs w:val="28"/>
          <w:lang w:val="uk-UA"/>
        </w:rPr>
        <w:t xml:space="preserve"> </w:t>
      </w:r>
    </w:p>
    <w:p w:rsidR="009E4FCC" w:rsidRPr="000D0EFD" w:rsidRDefault="009E4FCC" w:rsidP="009E4FCC">
      <w:pPr>
        <w:spacing w:after="0" w:line="240" w:lineRule="auto"/>
        <w:ind w:left="5942" w:right="219"/>
        <w:rPr>
          <w:rFonts w:ascii="Times New Roman" w:hAnsi="Times New Roman"/>
          <w:sz w:val="28"/>
          <w:szCs w:val="28"/>
        </w:rPr>
      </w:pPr>
      <w:r w:rsidRPr="000D0EFD">
        <w:rPr>
          <w:rFonts w:ascii="Times New Roman" w:hAnsi="Times New Roman"/>
          <w:sz w:val="28"/>
          <w:szCs w:val="28"/>
        </w:rPr>
        <w:t xml:space="preserve">до рішення обласної ради </w:t>
      </w:r>
    </w:p>
    <w:p w:rsidR="009E4FCC" w:rsidRPr="000D0EFD" w:rsidRDefault="00012101" w:rsidP="009E4FCC">
      <w:pPr>
        <w:spacing w:after="0" w:line="240" w:lineRule="auto"/>
        <w:ind w:left="5234" w:firstLine="708"/>
        <w:rPr>
          <w:rFonts w:ascii="Times New Roman" w:hAnsi="Times New Roman"/>
          <w:sz w:val="28"/>
          <w:szCs w:val="28"/>
        </w:rPr>
      </w:pPr>
      <w:r>
        <w:rPr>
          <w:rFonts w:ascii="Times New Roman" w:hAnsi="Times New Roman"/>
          <w:sz w:val="28"/>
          <w:szCs w:val="28"/>
        </w:rPr>
        <w:t xml:space="preserve">від                    </w:t>
      </w:r>
      <w:r w:rsidR="009E4FCC" w:rsidRPr="000D0EFD">
        <w:rPr>
          <w:rFonts w:ascii="Times New Roman" w:hAnsi="Times New Roman"/>
          <w:sz w:val="28"/>
          <w:szCs w:val="28"/>
        </w:rPr>
        <w:t xml:space="preserve"> №</w:t>
      </w:r>
      <w:r>
        <w:rPr>
          <w:rFonts w:ascii="Times New Roman" w:hAnsi="Times New Roman"/>
          <w:sz w:val="28"/>
          <w:szCs w:val="28"/>
        </w:rPr>
        <w:t xml:space="preserve">      </w:t>
      </w:r>
    </w:p>
    <w:p w:rsidR="009E4FCC" w:rsidRPr="003F0876" w:rsidRDefault="009E4FCC" w:rsidP="009E4FCC">
      <w:pPr>
        <w:shd w:val="clear" w:color="auto" w:fill="FFFFFF"/>
        <w:spacing w:after="0" w:line="240" w:lineRule="auto"/>
        <w:jc w:val="center"/>
        <w:rPr>
          <w:rFonts w:ascii="Times New Roman" w:hAnsi="Times New Roman"/>
          <w:bCs/>
          <w:spacing w:val="-13"/>
          <w:sz w:val="16"/>
          <w:szCs w:val="16"/>
        </w:rPr>
      </w:pPr>
    </w:p>
    <w:p w:rsidR="009E4FCC" w:rsidRPr="000D0EFD" w:rsidRDefault="009E4FCC" w:rsidP="009E4FCC">
      <w:pPr>
        <w:shd w:val="clear" w:color="auto" w:fill="FFFFFF"/>
        <w:spacing w:after="0" w:line="240" w:lineRule="auto"/>
        <w:jc w:val="center"/>
        <w:rPr>
          <w:rFonts w:ascii="Times New Roman" w:hAnsi="Times New Roman"/>
          <w:bCs/>
          <w:spacing w:val="-13"/>
          <w:sz w:val="28"/>
          <w:szCs w:val="28"/>
        </w:rPr>
      </w:pPr>
      <w:r w:rsidRPr="000D0EFD">
        <w:rPr>
          <w:rFonts w:ascii="Times New Roman" w:hAnsi="Times New Roman"/>
          <w:bCs/>
          <w:spacing w:val="-13"/>
          <w:sz w:val="28"/>
          <w:szCs w:val="28"/>
        </w:rPr>
        <w:t>П О Р Я Д О К</w:t>
      </w:r>
    </w:p>
    <w:p w:rsidR="009E4FCC" w:rsidRPr="000D0EFD" w:rsidRDefault="009E4FCC" w:rsidP="009E4FCC">
      <w:pPr>
        <w:shd w:val="clear" w:color="auto" w:fill="FFFFFF"/>
        <w:spacing w:after="0" w:line="240" w:lineRule="auto"/>
        <w:jc w:val="center"/>
        <w:rPr>
          <w:rFonts w:ascii="Times New Roman" w:hAnsi="Times New Roman"/>
          <w:bCs/>
          <w:sz w:val="28"/>
          <w:szCs w:val="28"/>
        </w:rPr>
      </w:pPr>
      <w:r w:rsidRPr="000D0EFD">
        <w:rPr>
          <w:rFonts w:ascii="Times New Roman" w:hAnsi="Times New Roman"/>
          <w:bCs/>
          <w:spacing w:val="-6"/>
          <w:sz w:val="28"/>
          <w:szCs w:val="28"/>
        </w:rPr>
        <w:t>використання субвенції з обласного</w:t>
      </w:r>
    </w:p>
    <w:p w:rsidR="009E4FCC" w:rsidRPr="000D0EFD" w:rsidRDefault="009E4FCC" w:rsidP="009E4FCC">
      <w:pPr>
        <w:shd w:val="clear" w:color="auto" w:fill="FFFFFF"/>
        <w:spacing w:after="0" w:line="240" w:lineRule="auto"/>
        <w:jc w:val="center"/>
        <w:rPr>
          <w:rFonts w:ascii="Times New Roman" w:hAnsi="Times New Roman"/>
          <w:bCs/>
          <w:sz w:val="28"/>
          <w:szCs w:val="28"/>
        </w:rPr>
      </w:pPr>
      <w:r w:rsidRPr="000D0EFD">
        <w:rPr>
          <w:rFonts w:ascii="Times New Roman" w:hAnsi="Times New Roman"/>
          <w:bCs/>
          <w:spacing w:val="-6"/>
          <w:sz w:val="28"/>
          <w:szCs w:val="28"/>
        </w:rPr>
        <w:t>бюджету на пільгове медичне обслуговування громадян, які постраждали</w:t>
      </w:r>
    </w:p>
    <w:p w:rsidR="009E4FCC" w:rsidRPr="000D0EFD" w:rsidRDefault="009E4FCC" w:rsidP="009E4FCC">
      <w:pPr>
        <w:shd w:val="clear" w:color="auto" w:fill="FFFFFF"/>
        <w:spacing w:after="0" w:line="240" w:lineRule="auto"/>
        <w:jc w:val="center"/>
        <w:rPr>
          <w:rFonts w:ascii="Times New Roman" w:hAnsi="Times New Roman"/>
          <w:bCs/>
          <w:spacing w:val="-3"/>
          <w:sz w:val="28"/>
          <w:szCs w:val="28"/>
        </w:rPr>
      </w:pPr>
      <w:r w:rsidRPr="000D0EFD">
        <w:rPr>
          <w:rFonts w:ascii="Times New Roman" w:hAnsi="Times New Roman"/>
          <w:bCs/>
          <w:spacing w:val="-3"/>
          <w:sz w:val="28"/>
          <w:szCs w:val="28"/>
        </w:rPr>
        <w:t>внаслідок Чорнобильської катастрофи</w:t>
      </w:r>
    </w:p>
    <w:p w:rsidR="009E4FCC" w:rsidRPr="003F0876" w:rsidRDefault="009E4FCC" w:rsidP="009E4FCC">
      <w:pPr>
        <w:shd w:val="clear" w:color="auto" w:fill="FFFFFF"/>
        <w:spacing w:after="0" w:line="240" w:lineRule="auto"/>
        <w:jc w:val="center"/>
        <w:rPr>
          <w:rFonts w:ascii="Times New Roman" w:hAnsi="Times New Roman"/>
          <w:bCs/>
          <w:sz w:val="16"/>
          <w:szCs w:val="16"/>
        </w:rPr>
      </w:pPr>
    </w:p>
    <w:p w:rsidR="009E4FCC" w:rsidRPr="00EA652D" w:rsidRDefault="009E4FCC" w:rsidP="00F15CFD">
      <w:pPr>
        <w:pStyle w:val="a4"/>
        <w:spacing w:before="0"/>
        <w:jc w:val="both"/>
        <w:rPr>
          <w:rFonts w:ascii="Times New Roman" w:hAnsi="Times New Roman"/>
          <w:sz w:val="28"/>
          <w:szCs w:val="28"/>
        </w:rPr>
      </w:pPr>
      <w:r w:rsidRPr="00EA652D">
        <w:rPr>
          <w:rFonts w:ascii="Times New Roman" w:hAnsi="Times New Roman"/>
          <w:bCs/>
          <w:spacing w:val="-13"/>
          <w:sz w:val="28"/>
          <w:szCs w:val="28"/>
        </w:rPr>
        <w:t xml:space="preserve">1. Порядок використання субвенції з обласного бюджету на пільгове медичне обслуговування громадян, які постраждали внаслідок Чорнобильської катастрофи, </w:t>
      </w:r>
      <w:r>
        <w:rPr>
          <w:rFonts w:ascii="Times New Roman" w:hAnsi="Times New Roman"/>
          <w:bCs/>
          <w:spacing w:val="-13"/>
          <w:sz w:val="28"/>
          <w:szCs w:val="28"/>
        </w:rPr>
        <w:t xml:space="preserve">     </w:t>
      </w:r>
      <w:r w:rsidRPr="00EA652D">
        <w:rPr>
          <w:rFonts w:ascii="Times New Roman" w:hAnsi="Times New Roman"/>
          <w:bCs/>
          <w:spacing w:val="-13"/>
          <w:sz w:val="28"/>
          <w:szCs w:val="28"/>
        </w:rPr>
        <w:t>(далі – Порядок) розроблено відповідно до</w:t>
      </w:r>
      <w:r w:rsidRPr="00EA652D">
        <w:rPr>
          <w:rFonts w:ascii="Times New Roman" w:hAnsi="Times New Roman"/>
          <w:sz w:val="28"/>
          <w:szCs w:val="28"/>
        </w:rPr>
        <w:t xml:space="preserve">  Бюджетного </w:t>
      </w:r>
      <w:r w:rsidRPr="00EA652D">
        <w:rPr>
          <w:rFonts w:ascii="Times New Roman" w:hAnsi="Times New Roman"/>
          <w:spacing w:val="-4"/>
          <w:sz w:val="28"/>
          <w:szCs w:val="28"/>
        </w:rPr>
        <w:t xml:space="preserve">кодексу України та на виконання Закону України "Про статус і соціальний захист громадян, які постраждали внаслідок Чорнобильської катастрофи", постанов Кабінету </w:t>
      </w:r>
      <w:r w:rsidRPr="00EA652D">
        <w:rPr>
          <w:rFonts w:ascii="Times New Roman" w:hAnsi="Times New Roman"/>
          <w:spacing w:val="13"/>
          <w:sz w:val="28"/>
          <w:szCs w:val="28"/>
        </w:rPr>
        <w:t>Міністрів</w:t>
      </w:r>
      <w:r w:rsidRPr="00EA652D">
        <w:rPr>
          <w:rFonts w:ascii="Times New Roman" w:hAnsi="Times New Roman"/>
          <w:sz w:val="28"/>
          <w:szCs w:val="28"/>
        </w:rPr>
        <w:t xml:space="preserve"> </w:t>
      </w:r>
      <w:r w:rsidRPr="00EA652D">
        <w:rPr>
          <w:rFonts w:ascii="Times New Roman" w:hAnsi="Times New Roman"/>
          <w:spacing w:val="-7"/>
          <w:sz w:val="28"/>
          <w:szCs w:val="28"/>
        </w:rPr>
        <w:t xml:space="preserve">України   від 17.08.1998  № 1303 </w:t>
      </w:r>
      <w:r w:rsidRPr="00EA652D">
        <w:rPr>
          <w:rFonts w:ascii="Times New Roman" w:hAnsi="Times New Roman"/>
          <w:spacing w:val="-4"/>
          <w:sz w:val="28"/>
          <w:szCs w:val="28"/>
        </w:rPr>
        <w:t>"</w:t>
      </w:r>
      <w:r w:rsidRPr="00EA652D">
        <w:rPr>
          <w:rFonts w:ascii="Times New Roman" w:hAnsi="Times New Roman"/>
          <w:spacing w:val="-7"/>
          <w:sz w:val="28"/>
          <w:szCs w:val="28"/>
        </w:rPr>
        <w:t xml:space="preserve">Про впорядкування безоплатного </w:t>
      </w:r>
      <w:r w:rsidRPr="00EA652D">
        <w:rPr>
          <w:rFonts w:ascii="Times New Roman" w:hAnsi="Times New Roman"/>
          <w:spacing w:val="-6"/>
          <w:sz w:val="28"/>
          <w:szCs w:val="28"/>
        </w:rPr>
        <w:t xml:space="preserve">та пільгового відпуску лікарських засобів за рецептами лікарів у разі </w:t>
      </w:r>
      <w:r w:rsidRPr="00EA652D">
        <w:rPr>
          <w:rFonts w:ascii="Times New Roman" w:hAnsi="Times New Roman"/>
          <w:spacing w:val="-4"/>
          <w:sz w:val="28"/>
          <w:szCs w:val="28"/>
        </w:rPr>
        <w:t xml:space="preserve">амбулаторного лікування окремих груп населення та за певними категоріями </w:t>
      </w:r>
      <w:r w:rsidRPr="00EA652D">
        <w:rPr>
          <w:rFonts w:ascii="Times New Roman" w:hAnsi="Times New Roman"/>
          <w:spacing w:val="-3"/>
          <w:sz w:val="28"/>
          <w:szCs w:val="28"/>
        </w:rPr>
        <w:t>захворювань</w:t>
      </w:r>
      <w:r w:rsidRPr="00EA652D">
        <w:rPr>
          <w:rFonts w:ascii="Times New Roman" w:hAnsi="Times New Roman"/>
          <w:spacing w:val="-4"/>
          <w:sz w:val="28"/>
          <w:szCs w:val="28"/>
        </w:rPr>
        <w:t xml:space="preserve">", </w:t>
      </w:r>
      <w:r w:rsidRPr="00EA652D">
        <w:rPr>
          <w:rFonts w:ascii="Times New Roman" w:hAnsi="Times New Roman"/>
          <w:sz w:val="28"/>
          <w:szCs w:val="28"/>
        </w:rPr>
        <w:t>Порядку надання пільг окремим категоріям громадян з урахуванням середньомісячного сукупного доходу сім’ї, затвердженого постановою Кабінету Міністрів України від 04.06.2015 № 389</w:t>
      </w:r>
      <w:r w:rsidRPr="00EA652D">
        <w:rPr>
          <w:rFonts w:ascii="Times New Roman" w:hAnsi="Times New Roman"/>
          <w:spacing w:val="-16"/>
          <w:sz w:val="28"/>
          <w:szCs w:val="28"/>
        </w:rPr>
        <w:t xml:space="preserve">, </w:t>
      </w:r>
      <w:r w:rsidRPr="00EA652D">
        <w:rPr>
          <w:rFonts w:ascii="Times New Roman" w:hAnsi="Times New Roman"/>
          <w:sz w:val="28"/>
          <w:szCs w:val="28"/>
        </w:rPr>
        <w:t>Національного  переліку основних лікарських засобів, затвердженого постановою Кабінету М</w:t>
      </w:r>
      <w:r>
        <w:rPr>
          <w:rFonts w:ascii="Times New Roman" w:hAnsi="Times New Roman"/>
          <w:sz w:val="28"/>
          <w:szCs w:val="28"/>
        </w:rPr>
        <w:t>іністрів України від 25.03.2009</w:t>
      </w:r>
      <w:r w:rsidRPr="00EA652D">
        <w:rPr>
          <w:rFonts w:ascii="Times New Roman" w:hAnsi="Times New Roman"/>
          <w:sz w:val="28"/>
          <w:szCs w:val="28"/>
        </w:rPr>
        <w:t xml:space="preserve"> № 333 (в редакції постанови Кабінету </w:t>
      </w:r>
      <w:r>
        <w:rPr>
          <w:rFonts w:ascii="Times New Roman" w:hAnsi="Times New Roman"/>
          <w:sz w:val="28"/>
          <w:szCs w:val="28"/>
        </w:rPr>
        <w:t>Міністрів України від 16.03.2017</w:t>
      </w:r>
      <w:r w:rsidRPr="00EA652D">
        <w:rPr>
          <w:rFonts w:ascii="Times New Roman" w:hAnsi="Times New Roman"/>
          <w:sz w:val="28"/>
          <w:szCs w:val="28"/>
        </w:rPr>
        <w:t xml:space="preserve"> № 180), з </w:t>
      </w:r>
      <w:r w:rsidRPr="00EA652D">
        <w:rPr>
          <w:rFonts w:ascii="Times New Roman" w:hAnsi="Times New Roman"/>
          <w:bCs/>
          <w:spacing w:val="-13"/>
          <w:sz w:val="28"/>
          <w:szCs w:val="28"/>
        </w:rPr>
        <w:t xml:space="preserve">метою визначення механізму відшкодування витрат на медичне обслуговування вказаних категорій громадян з обласного бюджету бюджетам </w:t>
      </w:r>
      <w:r w:rsidR="00FB26EB">
        <w:rPr>
          <w:rFonts w:ascii="Times New Roman" w:hAnsi="Times New Roman"/>
          <w:bCs/>
          <w:spacing w:val="-13"/>
          <w:sz w:val="28"/>
          <w:szCs w:val="28"/>
        </w:rPr>
        <w:t>органів місцевого самоврядування</w:t>
      </w:r>
      <w:r w:rsidRPr="00EA652D">
        <w:rPr>
          <w:rFonts w:ascii="Times New Roman" w:hAnsi="Times New Roman"/>
          <w:bCs/>
          <w:spacing w:val="-13"/>
          <w:sz w:val="28"/>
          <w:szCs w:val="28"/>
        </w:rPr>
        <w:t>.</w:t>
      </w:r>
    </w:p>
    <w:p w:rsidR="009E4FCC" w:rsidRPr="00EA652D" w:rsidRDefault="009E4FCC" w:rsidP="00F15CFD">
      <w:pPr>
        <w:shd w:val="clear" w:color="auto" w:fill="FFFFFF"/>
        <w:spacing w:after="0" w:line="240" w:lineRule="auto"/>
        <w:ind w:firstLine="567"/>
        <w:jc w:val="both"/>
        <w:rPr>
          <w:rFonts w:ascii="Times New Roman" w:hAnsi="Times New Roman"/>
          <w:bCs/>
          <w:spacing w:val="-13"/>
          <w:sz w:val="28"/>
          <w:szCs w:val="28"/>
        </w:rPr>
      </w:pPr>
      <w:r w:rsidRPr="00EA652D">
        <w:rPr>
          <w:rFonts w:ascii="Times New Roman" w:hAnsi="Times New Roman"/>
          <w:bCs/>
          <w:spacing w:val="-13"/>
          <w:sz w:val="28"/>
          <w:szCs w:val="28"/>
        </w:rPr>
        <w:t xml:space="preserve">2. Пільги на безплатне придбання ліків за рецептами лікарів та позачергове (першочергове) зубопротезування (за винятком зубопротезування із дорогоцінних металів та прирівняних по вартості до них, що визначається Міністерством охорони здоров’я України) надаються постраждалим громадянам відповідно до </w:t>
      </w:r>
      <w:r>
        <w:rPr>
          <w:rFonts w:ascii="Times New Roman" w:hAnsi="Times New Roman"/>
          <w:bCs/>
          <w:spacing w:val="-13"/>
          <w:sz w:val="28"/>
          <w:szCs w:val="28"/>
        </w:rPr>
        <w:t xml:space="preserve">                           </w:t>
      </w:r>
      <w:r w:rsidRPr="00EA652D">
        <w:rPr>
          <w:rFonts w:ascii="Times New Roman" w:hAnsi="Times New Roman"/>
          <w:bCs/>
          <w:spacing w:val="-13"/>
          <w:sz w:val="28"/>
          <w:szCs w:val="28"/>
        </w:rPr>
        <w:t xml:space="preserve">статей 20, 21, 22, 24, 30 Закону України </w:t>
      </w:r>
      <w:proofErr w:type="spellStart"/>
      <w:r w:rsidRPr="00EA652D">
        <w:rPr>
          <w:rFonts w:ascii="Times New Roman" w:hAnsi="Times New Roman"/>
          <w:bCs/>
          <w:spacing w:val="-13"/>
          <w:sz w:val="28"/>
          <w:szCs w:val="28"/>
        </w:rPr>
        <w:t>„Про</w:t>
      </w:r>
      <w:proofErr w:type="spellEnd"/>
      <w:r w:rsidRPr="00EA652D">
        <w:rPr>
          <w:rFonts w:ascii="Times New Roman" w:hAnsi="Times New Roman"/>
          <w:bCs/>
          <w:spacing w:val="-13"/>
          <w:sz w:val="28"/>
          <w:szCs w:val="28"/>
        </w:rPr>
        <w:t xml:space="preserve"> статус і соціальний захист громадян, які постраждали внаслідок Чорнобильської катастрофи”. </w:t>
      </w:r>
    </w:p>
    <w:p w:rsidR="009E4FCC" w:rsidRPr="00EA652D" w:rsidRDefault="009E4FCC" w:rsidP="00F15CFD">
      <w:pPr>
        <w:shd w:val="clear" w:color="auto" w:fill="FFFFFF"/>
        <w:spacing w:after="0" w:line="240" w:lineRule="auto"/>
        <w:ind w:firstLine="567"/>
        <w:jc w:val="both"/>
        <w:rPr>
          <w:rFonts w:ascii="Times New Roman" w:hAnsi="Times New Roman"/>
          <w:bCs/>
          <w:spacing w:val="-13"/>
          <w:sz w:val="28"/>
          <w:szCs w:val="28"/>
        </w:rPr>
      </w:pPr>
      <w:r w:rsidRPr="00EA652D">
        <w:rPr>
          <w:rFonts w:ascii="Times New Roman" w:hAnsi="Times New Roman"/>
          <w:bCs/>
          <w:spacing w:val="-13"/>
          <w:sz w:val="28"/>
          <w:szCs w:val="28"/>
        </w:rPr>
        <w:t>3. Кошти субвенції з обласного бюджету на пільгове медичне обслуговування громадян, які постраждали внаслідок Чорнобильської катастрофи, (далі – кошти субвенції)  спрямовуються на відшкодування витрат за:</w:t>
      </w:r>
    </w:p>
    <w:p w:rsidR="009E4FCC" w:rsidRDefault="009E4FCC" w:rsidP="00F15CFD">
      <w:pPr>
        <w:shd w:val="clear" w:color="auto" w:fill="FFFFFF"/>
        <w:spacing w:after="0" w:line="240" w:lineRule="auto"/>
        <w:ind w:firstLine="567"/>
        <w:jc w:val="both"/>
        <w:rPr>
          <w:rFonts w:ascii="Times New Roman" w:hAnsi="Times New Roman"/>
          <w:bCs/>
          <w:spacing w:val="-13"/>
          <w:sz w:val="28"/>
          <w:szCs w:val="28"/>
        </w:rPr>
      </w:pPr>
      <w:r w:rsidRPr="00EA652D">
        <w:rPr>
          <w:rFonts w:ascii="Times New Roman" w:hAnsi="Times New Roman"/>
          <w:bCs/>
          <w:spacing w:val="-13"/>
          <w:sz w:val="28"/>
          <w:szCs w:val="28"/>
        </w:rPr>
        <w:t>без</w:t>
      </w:r>
      <w:r w:rsidR="00B64DF1">
        <w:rPr>
          <w:rFonts w:ascii="Times New Roman" w:hAnsi="Times New Roman"/>
          <w:bCs/>
          <w:spacing w:val="-13"/>
          <w:sz w:val="28"/>
          <w:szCs w:val="28"/>
        </w:rPr>
        <w:t>о</w:t>
      </w:r>
      <w:r w:rsidRPr="00EA652D">
        <w:rPr>
          <w:rFonts w:ascii="Times New Roman" w:hAnsi="Times New Roman"/>
          <w:bCs/>
          <w:spacing w:val="-13"/>
          <w:sz w:val="28"/>
          <w:szCs w:val="28"/>
        </w:rPr>
        <w:t>платне забезпечення лікарськими засобами за рецептами лікарів у разі амбулаторного лікування громадян, які постраждали внаслідок Чорнобильської катастрофи</w:t>
      </w:r>
      <w:r>
        <w:rPr>
          <w:rFonts w:ascii="Times New Roman" w:hAnsi="Times New Roman"/>
          <w:bCs/>
          <w:spacing w:val="-13"/>
          <w:sz w:val="28"/>
          <w:szCs w:val="28"/>
        </w:rPr>
        <w:t xml:space="preserve">. </w:t>
      </w:r>
    </w:p>
    <w:p w:rsidR="009E4FCC" w:rsidRPr="00EA652D" w:rsidRDefault="009E4FCC" w:rsidP="00F15CFD">
      <w:pPr>
        <w:shd w:val="clear" w:color="auto" w:fill="FFFFFF"/>
        <w:spacing w:after="0" w:line="240" w:lineRule="auto"/>
        <w:ind w:firstLine="567"/>
        <w:jc w:val="both"/>
        <w:rPr>
          <w:rFonts w:ascii="Times New Roman" w:hAnsi="Times New Roman"/>
          <w:bCs/>
          <w:spacing w:val="-13"/>
          <w:sz w:val="28"/>
          <w:szCs w:val="28"/>
        </w:rPr>
      </w:pPr>
      <w:r w:rsidRPr="00EA652D">
        <w:rPr>
          <w:rFonts w:ascii="Times New Roman" w:hAnsi="Times New Roman"/>
          <w:bCs/>
          <w:spacing w:val="-13"/>
          <w:sz w:val="28"/>
          <w:szCs w:val="28"/>
        </w:rPr>
        <w:t>без</w:t>
      </w:r>
      <w:r w:rsidR="00B64DF1">
        <w:rPr>
          <w:rFonts w:ascii="Times New Roman" w:hAnsi="Times New Roman"/>
          <w:bCs/>
          <w:spacing w:val="-13"/>
          <w:sz w:val="28"/>
          <w:szCs w:val="28"/>
        </w:rPr>
        <w:t>о</w:t>
      </w:r>
      <w:r w:rsidRPr="00EA652D">
        <w:rPr>
          <w:rFonts w:ascii="Times New Roman" w:hAnsi="Times New Roman"/>
          <w:bCs/>
          <w:spacing w:val="-13"/>
          <w:sz w:val="28"/>
          <w:szCs w:val="28"/>
        </w:rPr>
        <w:t xml:space="preserve">платне позачергове та пільгове першочергове зубопротезування (за винятком зубопротезування із дорогоцінних металів та прирівняних по вартості до них, що визначається Міністерством охорони здоров’я України) громадян, які постраждали внаслідок Чорнобильської катастрофи; </w:t>
      </w:r>
    </w:p>
    <w:p w:rsidR="009E4FCC" w:rsidRPr="00021793" w:rsidRDefault="009E4FCC" w:rsidP="00F15CFD">
      <w:pPr>
        <w:shd w:val="clear" w:color="auto" w:fill="FFFFFF"/>
        <w:spacing w:after="0" w:line="240" w:lineRule="auto"/>
        <w:ind w:firstLine="567"/>
        <w:jc w:val="both"/>
        <w:rPr>
          <w:rFonts w:ascii="Times New Roman" w:hAnsi="Times New Roman"/>
          <w:bCs/>
          <w:spacing w:val="-13"/>
          <w:sz w:val="28"/>
          <w:szCs w:val="28"/>
        </w:rPr>
      </w:pPr>
      <w:r w:rsidRPr="00EA652D">
        <w:rPr>
          <w:rFonts w:ascii="Times New Roman" w:hAnsi="Times New Roman"/>
          <w:bCs/>
          <w:spacing w:val="-13"/>
          <w:sz w:val="28"/>
          <w:szCs w:val="28"/>
        </w:rPr>
        <w:t xml:space="preserve">4. Головним розпорядником </w:t>
      </w:r>
      <w:r>
        <w:rPr>
          <w:rFonts w:ascii="Times New Roman" w:hAnsi="Times New Roman"/>
          <w:bCs/>
          <w:spacing w:val="-13"/>
          <w:sz w:val="28"/>
          <w:szCs w:val="28"/>
        </w:rPr>
        <w:t xml:space="preserve">коштів </w:t>
      </w:r>
      <w:r w:rsidRPr="00EA652D">
        <w:rPr>
          <w:rFonts w:ascii="Times New Roman" w:hAnsi="Times New Roman"/>
          <w:bCs/>
          <w:spacing w:val="-13"/>
          <w:sz w:val="28"/>
          <w:szCs w:val="28"/>
        </w:rPr>
        <w:t>субвенції з  обласного бюджету на здійснення заходів щодо фінансування витрат на медичне обслуговування громадян, які постраждали внаслідок Чорнобильської катастрофи, є департамент праці</w:t>
      </w:r>
      <w:r w:rsidR="00021793">
        <w:rPr>
          <w:rFonts w:ascii="Times New Roman" w:hAnsi="Times New Roman"/>
          <w:sz w:val="28"/>
          <w:szCs w:val="28"/>
        </w:rPr>
        <w:t>, соціальної та сімейної політики</w:t>
      </w:r>
      <w:r w:rsidRPr="00EA652D">
        <w:rPr>
          <w:rFonts w:ascii="Times New Roman" w:hAnsi="Times New Roman"/>
          <w:bCs/>
          <w:spacing w:val="-13"/>
          <w:sz w:val="28"/>
          <w:szCs w:val="28"/>
        </w:rPr>
        <w:t xml:space="preserve"> Житомирської обласної державної адміністрації, </w:t>
      </w:r>
      <w:r w:rsidR="00E9330F">
        <w:rPr>
          <w:rFonts w:ascii="Times New Roman" w:hAnsi="Times New Roman"/>
          <w:bCs/>
          <w:spacing w:val="-13"/>
          <w:sz w:val="28"/>
          <w:szCs w:val="28"/>
        </w:rPr>
        <w:t xml:space="preserve">головними </w:t>
      </w:r>
      <w:r w:rsidRPr="00EA652D">
        <w:rPr>
          <w:rFonts w:ascii="Times New Roman" w:hAnsi="Times New Roman"/>
          <w:bCs/>
          <w:spacing w:val="-13"/>
          <w:sz w:val="28"/>
          <w:szCs w:val="28"/>
        </w:rPr>
        <w:t>розпоря</w:t>
      </w:r>
      <w:r w:rsidR="00E9330F">
        <w:rPr>
          <w:rFonts w:ascii="Times New Roman" w:hAnsi="Times New Roman"/>
          <w:bCs/>
          <w:spacing w:val="-13"/>
          <w:sz w:val="28"/>
          <w:szCs w:val="28"/>
        </w:rPr>
        <w:t>дниками коштів місцевих бюджетів</w:t>
      </w:r>
      <w:r w:rsidR="00B64DF1">
        <w:rPr>
          <w:rFonts w:ascii="Times New Roman" w:hAnsi="Times New Roman"/>
          <w:bCs/>
          <w:spacing w:val="-13"/>
          <w:sz w:val="28"/>
          <w:szCs w:val="28"/>
        </w:rPr>
        <w:t xml:space="preserve"> </w:t>
      </w:r>
      <w:r w:rsidRPr="00EA652D">
        <w:rPr>
          <w:rFonts w:ascii="Times New Roman" w:hAnsi="Times New Roman"/>
          <w:bCs/>
          <w:spacing w:val="-13"/>
          <w:sz w:val="28"/>
          <w:szCs w:val="28"/>
        </w:rPr>
        <w:t xml:space="preserve">- </w:t>
      </w:r>
      <w:r w:rsidR="006545E9">
        <w:rPr>
          <w:rFonts w:ascii="Times New Roman" w:hAnsi="Times New Roman"/>
          <w:sz w:val="28"/>
          <w:szCs w:val="28"/>
        </w:rPr>
        <w:t>структурні підрозділи органів місцевого самоврядування</w:t>
      </w:r>
      <w:r w:rsidR="00E9330F">
        <w:rPr>
          <w:rFonts w:ascii="Times New Roman" w:hAnsi="Times New Roman"/>
          <w:sz w:val="28"/>
          <w:szCs w:val="28"/>
        </w:rPr>
        <w:t>, визначені рішенням про місцевий бюджет.</w:t>
      </w:r>
      <w:r w:rsidRPr="00B97872">
        <w:rPr>
          <w:rFonts w:ascii="Times New Roman" w:hAnsi="Times New Roman"/>
          <w:sz w:val="28"/>
          <w:szCs w:val="28"/>
        </w:rPr>
        <w:t xml:space="preserve"> </w:t>
      </w:r>
    </w:p>
    <w:p w:rsidR="007C4AA2" w:rsidRPr="007C4AA2" w:rsidRDefault="007C4AA2" w:rsidP="00F15CFD">
      <w:pPr>
        <w:shd w:val="clear" w:color="auto" w:fill="FFFFFF"/>
        <w:spacing w:after="0" w:line="240" w:lineRule="auto"/>
        <w:ind w:firstLine="567"/>
        <w:jc w:val="both"/>
        <w:rPr>
          <w:rFonts w:ascii="Times New Roman" w:hAnsi="Times New Roman"/>
          <w:sz w:val="16"/>
          <w:szCs w:val="16"/>
        </w:rPr>
      </w:pPr>
    </w:p>
    <w:p w:rsidR="009E4FCC" w:rsidRDefault="009E4FCC" w:rsidP="00F15CFD">
      <w:pPr>
        <w:pStyle w:val="a3"/>
        <w:spacing w:before="0" w:beforeAutospacing="0" w:after="0" w:afterAutospacing="0"/>
        <w:ind w:firstLine="567"/>
        <w:jc w:val="both"/>
        <w:rPr>
          <w:sz w:val="28"/>
          <w:szCs w:val="28"/>
          <w:lang w:val="uk-UA"/>
        </w:rPr>
      </w:pPr>
      <w:r w:rsidRPr="00EA652D">
        <w:rPr>
          <w:bCs/>
          <w:spacing w:val="-13"/>
          <w:sz w:val="28"/>
          <w:szCs w:val="28"/>
          <w:lang w:val="uk-UA"/>
        </w:rPr>
        <w:lastRenderedPageBreak/>
        <w:t>5. Розподіл коштів між</w:t>
      </w:r>
      <w:r w:rsidR="00B64DF1">
        <w:rPr>
          <w:bCs/>
          <w:spacing w:val="-13"/>
          <w:sz w:val="28"/>
          <w:szCs w:val="28"/>
          <w:lang w:val="uk-UA"/>
        </w:rPr>
        <w:t xml:space="preserve"> </w:t>
      </w:r>
      <w:r w:rsidR="00E9330F" w:rsidRPr="00E9330F">
        <w:rPr>
          <w:bCs/>
          <w:spacing w:val="-13"/>
          <w:sz w:val="28"/>
          <w:szCs w:val="28"/>
          <w:lang w:val="uk-UA"/>
        </w:rPr>
        <w:t>головними розпорядниками коштів місцевих бюджетів</w:t>
      </w:r>
      <w:r w:rsidRPr="00EA652D">
        <w:rPr>
          <w:bCs/>
          <w:spacing w:val="-13"/>
          <w:sz w:val="28"/>
          <w:szCs w:val="28"/>
          <w:lang w:val="uk-UA"/>
        </w:rPr>
        <w:t xml:space="preserve"> на пільгове медичне об</w:t>
      </w:r>
      <w:r>
        <w:rPr>
          <w:bCs/>
          <w:spacing w:val="-13"/>
          <w:sz w:val="28"/>
          <w:szCs w:val="28"/>
          <w:lang w:val="uk-UA"/>
        </w:rPr>
        <w:t>слуговування громадян,</w:t>
      </w:r>
      <w:r w:rsidRPr="00EA652D">
        <w:rPr>
          <w:bCs/>
          <w:spacing w:val="-13"/>
          <w:sz w:val="28"/>
          <w:szCs w:val="28"/>
          <w:lang w:val="uk-UA"/>
        </w:rPr>
        <w:t xml:space="preserve"> які постраждали внаслідок Чорнобильської катастрофи здійснюється департаментом праці</w:t>
      </w:r>
      <w:r w:rsidR="00021793" w:rsidRPr="00021793">
        <w:rPr>
          <w:sz w:val="28"/>
          <w:szCs w:val="28"/>
          <w:lang w:val="uk-UA"/>
        </w:rPr>
        <w:t>, соціальної та сімейної політики</w:t>
      </w:r>
      <w:r w:rsidRPr="00EA652D">
        <w:rPr>
          <w:bCs/>
          <w:spacing w:val="-13"/>
          <w:sz w:val="28"/>
          <w:szCs w:val="28"/>
          <w:lang w:val="uk-UA"/>
        </w:rPr>
        <w:t xml:space="preserve"> Житомирської обласної державної адміністрації </w:t>
      </w:r>
      <w:r w:rsidRPr="00EA652D">
        <w:rPr>
          <w:sz w:val="28"/>
          <w:szCs w:val="28"/>
          <w:lang w:val="uk-UA"/>
        </w:rPr>
        <w:t>пропорційно чисельності постраждалих осіб усіх категорій, які відповідно до чинного законодавства мають прав</w:t>
      </w:r>
      <w:r>
        <w:rPr>
          <w:sz w:val="28"/>
          <w:szCs w:val="28"/>
          <w:lang w:val="uk-UA"/>
        </w:rPr>
        <w:t>о на пільгове медичне обслуговуван</w:t>
      </w:r>
      <w:r w:rsidRPr="00EA652D">
        <w:rPr>
          <w:sz w:val="28"/>
          <w:szCs w:val="28"/>
          <w:lang w:val="uk-UA"/>
        </w:rPr>
        <w:t>ня і за</w:t>
      </w:r>
      <w:r w:rsidR="00FB26EB">
        <w:rPr>
          <w:sz w:val="28"/>
          <w:szCs w:val="28"/>
          <w:lang w:val="uk-UA"/>
        </w:rPr>
        <w:t xml:space="preserve">реєстровані на території певного </w:t>
      </w:r>
      <w:r w:rsidR="00B64DF1">
        <w:rPr>
          <w:sz w:val="28"/>
          <w:szCs w:val="28"/>
          <w:lang w:val="uk-UA"/>
        </w:rPr>
        <w:t>о</w:t>
      </w:r>
      <w:r w:rsidR="00FB26EB">
        <w:rPr>
          <w:sz w:val="28"/>
          <w:szCs w:val="28"/>
          <w:lang w:val="uk-UA"/>
        </w:rPr>
        <w:t>ргану місцевого самоврядування</w:t>
      </w:r>
      <w:r w:rsidRPr="00EA652D">
        <w:rPr>
          <w:sz w:val="28"/>
          <w:szCs w:val="28"/>
          <w:lang w:val="uk-UA"/>
        </w:rPr>
        <w:t xml:space="preserve">. </w:t>
      </w:r>
    </w:p>
    <w:p w:rsidR="009E4FCC" w:rsidRPr="00EA652D" w:rsidRDefault="009E4FCC" w:rsidP="00F15CFD">
      <w:pPr>
        <w:spacing w:after="0" w:line="240" w:lineRule="auto"/>
        <w:ind w:firstLine="567"/>
        <w:jc w:val="both"/>
        <w:rPr>
          <w:rFonts w:ascii="Times New Roman" w:hAnsi="Times New Roman"/>
          <w:sz w:val="28"/>
          <w:szCs w:val="28"/>
        </w:rPr>
      </w:pPr>
      <w:r w:rsidRPr="00EA652D">
        <w:rPr>
          <w:rFonts w:ascii="Times New Roman" w:hAnsi="Times New Roman"/>
          <w:sz w:val="28"/>
          <w:szCs w:val="28"/>
        </w:rPr>
        <w:t>6.</w:t>
      </w:r>
      <w:r w:rsidRPr="00EA652D">
        <w:rPr>
          <w:rFonts w:ascii="Times New Roman" w:hAnsi="Times New Roman"/>
          <w:b/>
          <w:sz w:val="28"/>
          <w:szCs w:val="28"/>
        </w:rPr>
        <w:t xml:space="preserve"> </w:t>
      </w:r>
      <w:r w:rsidRPr="00EA652D">
        <w:rPr>
          <w:rFonts w:ascii="Times New Roman" w:hAnsi="Times New Roman"/>
          <w:sz w:val="28"/>
          <w:szCs w:val="28"/>
        </w:rPr>
        <w:t xml:space="preserve">Відповідно до статті 91 Бюджетного кодексу України на відшкодування витрат на пільгове медичне обслуговування громадян, які постраждали внаслідок Чорнобильської катастрофи, </w:t>
      </w:r>
      <w:r w:rsidR="00B64DF1">
        <w:rPr>
          <w:rFonts w:ascii="Times New Roman" w:hAnsi="Times New Roman"/>
          <w:sz w:val="28"/>
          <w:szCs w:val="28"/>
        </w:rPr>
        <w:t>залучають</w:t>
      </w:r>
      <w:r w:rsidRPr="00EA652D">
        <w:rPr>
          <w:rFonts w:ascii="Times New Roman" w:hAnsi="Times New Roman"/>
          <w:sz w:val="28"/>
          <w:szCs w:val="28"/>
        </w:rPr>
        <w:t>ся кошти бюджетів</w:t>
      </w:r>
      <w:r w:rsidR="00B64DF1">
        <w:rPr>
          <w:rFonts w:ascii="Times New Roman" w:hAnsi="Times New Roman"/>
          <w:sz w:val="28"/>
          <w:szCs w:val="28"/>
        </w:rPr>
        <w:t xml:space="preserve"> </w:t>
      </w:r>
      <w:r w:rsidR="00FB26EB">
        <w:rPr>
          <w:rFonts w:ascii="Times New Roman" w:hAnsi="Times New Roman"/>
          <w:sz w:val="28"/>
          <w:szCs w:val="28"/>
        </w:rPr>
        <w:t>органів місцевого самоврядування</w:t>
      </w:r>
      <w:r w:rsidR="00AC1E4F">
        <w:rPr>
          <w:rFonts w:ascii="Times New Roman" w:hAnsi="Times New Roman"/>
          <w:sz w:val="28"/>
          <w:szCs w:val="28"/>
        </w:rPr>
        <w:t xml:space="preserve"> на співфінансування</w:t>
      </w:r>
      <w:r w:rsidRPr="00EA652D">
        <w:rPr>
          <w:rFonts w:ascii="Times New Roman" w:hAnsi="Times New Roman"/>
          <w:sz w:val="28"/>
          <w:szCs w:val="28"/>
        </w:rPr>
        <w:t>, передбачені на реалізацію місцевих програм соціального захисту окремих категорій населення.</w:t>
      </w:r>
    </w:p>
    <w:p w:rsidR="009E4FCC" w:rsidRPr="00EA652D" w:rsidRDefault="009E4FCC" w:rsidP="00F15CFD">
      <w:pPr>
        <w:pStyle w:val="a3"/>
        <w:spacing w:before="0" w:beforeAutospacing="0" w:after="0" w:afterAutospacing="0"/>
        <w:ind w:firstLine="567"/>
        <w:jc w:val="both"/>
        <w:rPr>
          <w:sz w:val="28"/>
          <w:szCs w:val="28"/>
          <w:lang w:val="uk-UA"/>
        </w:rPr>
      </w:pPr>
      <w:r w:rsidRPr="00EA652D">
        <w:rPr>
          <w:bCs/>
          <w:spacing w:val="-13"/>
          <w:sz w:val="28"/>
          <w:szCs w:val="28"/>
          <w:lang w:val="uk-UA"/>
        </w:rPr>
        <w:t>7. Пільгове медичне обслуговування громадян, які постраждали внаслідок Чорнобильської катастрофи, здій</w:t>
      </w:r>
      <w:r w:rsidR="00EA54CD">
        <w:rPr>
          <w:bCs/>
          <w:spacing w:val="-13"/>
          <w:sz w:val="28"/>
          <w:szCs w:val="28"/>
          <w:lang w:val="uk-UA"/>
        </w:rPr>
        <w:t xml:space="preserve">снюється за місцем їх реєстрації </w:t>
      </w:r>
      <w:r w:rsidRPr="00EA652D">
        <w:rPr>
          <w:bCs/>
          <w:spacing w:val="-13"/>
          <w:sz w:val="28"/>
          <w:szCs w:val="28"/>
          <w:lang w:val="uk-UA"/>
        </w:rPr>
        <w:t xml:space="preserve">закладами охорони здоров’я: щодо безплатного відпуску ліків за рецептами лікарів – аптечними установами, безплатного позачергового або пільгового першочергового зубопротезування – </w:t>
      </w:r>
      <w:r>
        <w:rPr>
          <w:bCs/>
          <w:spacing w:val="-13"/>
          <w:sz w:val="28"/>
          <w:szCs w:val="28"/>
          <w:lang w:val="uk-UA"/>
        </w:rPr>
        <w:t xml:space="preserve">лікувально-профілактичними, </w:t>
      </w:r>
      <w:r w:rsidRPr="00EA652D">
        <w:rPr>
          <w:bCs/>
          <w:spacing w:val="-13"/>
          <w:sz w:val="28"/>
          <w:szCs w:val="28"/>
          <w:lang w:val="uk-UA"/>
        </w:rPr>
        <w:t xml:space="preserve">стоматологічними закладами, визначеними </w:t>
      </w:r>
      <w:r w:rsidR="00FB26EB">
        <w:rPr>
          <w:bCs/>
          <w:spacing w:val="-13"/>
          <w:sz w:val="28"/>
          <w:szCs w:val="28"/>
          <w:lang w:val="uk-UA"/>
        </w:rPr>
        <w:t>органами місцевого самоврядування</w:t>
      </w:r>
      <w:r w:rsidRPr="00EA652D">
        <w:rPr>
          <w:sz w:val="28"/>
          <w:szCs w:val="28"/>
          <w:lang w:val="uk-UA"/>
        </w:rPr>
        <w:t xml:space="preserve"> надавачами послуг з пільгового медичного забезпечення на конкурсних засадах.</w:t>
      </w:r>
    </w:p>
    <w:p w:rsidR="009E4FCC" w:rsidRPr="00EA652D" w:rsidRDefault="00B64DF1" w:rsidP="00F15CFD">
      <w:pPr>
        <w:shd w:val="clear" w:color="auto" w:fill="FFFFFF"/>
        <w:spacing w:after="0" w:line="240" w:lineRule="auto"/>
        <w:ind w:firstLine="567"/>
        <w:jc w:val="both"/>
        <w:rPr>
          <w:rFonts w:ascii="Times New Roman" w:hAnsi="Times New Roman"/>
          <w:bCs/>
          <w:spacing w:val="-13"/>
          <w:sz w:val="28"/>
          <w:szCs w:val="28"/>
        </w:rPr>
      </w:pPr>
      <w:r>
        <w:rPr>
          <w:rFonts w:ascii="Times New Roman" w:hAnsi="Times New Roman"/>
          <w:bCs/>
          <w:spacing w:val="-13"/>
          <w:sz w:val="28"/>
          <w:szCs w:val="28"/>
        </w:rPr>
        <w:t xml:space="preserve">8. </w:t>
      </w:r>
      <w:r w:rsidR="00804645">
        <w:rPr>
          <w:rFonts w:ascii="Times New Roman" w:hAnsi="Times New Roman"/>
          <w:bCs/>
          <w:spacing w:val="-13"/>
          <w:sz w:val="28"/>
          <w:szCs w:val="28"/>
        </w:rPr>
        <w:t>Головні</w:t>
      </w:r>
      <w:r w:rsidR="00E9330F">
        <w:rPr>
          <w:rFonts w:ascii="Times New Roman" w:hAnsi="Times New Roman"/>
          <w:bCs/>
          <w:spacing w:val="-13"/>
          <w:sz w:val="28"/>
          <w:szCs w:val="28"/>
        </w:rPr>
        <w:t xml:space="preserve"> </w:t>
      </w:r>
      <w:r w:rsidR="00E9330F" w:rsidRPr="00EA652D">
        <w:rPr>
          <w:rFonts w:ascii="Times New Roman" w:hAnsi="Times New Roman"/>
          <w:bCs/>
          <w:spacing w:val="-13"/>
          <w:sz w:val="28"/>
          <w:szCs w:val="28"/>
        </w:rPr>
        <w:t>розпоря</w:t>
      </w:r>
      <w:r w:rsidR="00E9330F">
        <w:rPr>
          <w:rFonts w:ascii="Times New Roman" w:hAnsi="Times New Roman"/>
          <w:bCs/>
          <w:spacing w:val="-13"/>
          <w:sz w:val="28"/>
          <w:szCs w:val="28"/>
        </w:rPr>
        <w:t>дники коштів місцевих бюджетів</w:t>
      </w:r>
      <w:r w:rsidR="00E9330F" w:rsidRPr="00EA652D">
        <w:rPr>
          <w:rFonts w:ascii="Times New Roman" w:hAnsi="Times New Roman"/>
          <w:bCs/>
          <w:spacing w:val="-13"/>
          <w:sz w:val="28"/>
          <w:szCs w:val="28"/>
        </w:rPr>
        <w:t xml:space="preserve"> </w:t>
      </w:r>
      <w:r w:rsidR="009E4FCC" w:rsidRPr="00EA652D">
        <w:rPr>
          <w:rFonts w:ascii="Times New Roman" w:hAnsi="Times New Roman"/>
          <w:bCs/>
          <w:spacing w:val="-13"/>
          <w:sz w:val="28"/>
          <w:szCs w:val="28"/>
        </w:rPr>
        <w:t>у межах видатків, передбачених помісячним обсягом асигнувань субвенції з обласного бюджету на відповідний рік, укладають договори із аптечними установами – надавачами  послуг з без</w:t>
      </w:r>
      <w:r>
        <w:rPr>
          <w:rFonts w:ascii="Times New Roman" w:hAnsi="Times New Roman"/>
          <w:bCs/>
          <w:spacing w:val="-13"/>
          <w:sz w:val="28"/>
          <w:szCs w:val="28"/>
        </w:rPr>
        <w:t>о</w:t>
      </w:r>
      <w:r w:rsidR="009E4FCC" w:rsidRPr="00EA652D">
        <w:rPr>
          <w:rFonts w:ascii="Times New Roman" w:hAnsi="Times New Roman"/>
          <w:bCs/>
          <w:spacing w:val="-13"/>
          <w:sz w:val="28"/>
          <w:szCs w:val="28"/>
        </w:rPr>
        <w:t>платного забезпечення лікарськими засобами за рецептами лікарів</w:t>
      </w:r>
      <w:r w:rsidR="009E4FCC">
        <w:rPr>
          <w:rFonts w:ascii="Times New Roman" w:hAnsi="Times New Roman"/>
          <w:bCs/>
          <w:spacing w:val="-13"/>
          <w:sz w:val="28"/>
          <w:szCs w:val="28"/>
        </w:rPr>
        <w:t xml:space="preserve"> у разі амбулаторного лікування</w:t>
      </w:r>
      <w:r w:rsidR="009E4FCC" w:rsidRPr="00EA652D">
        <w:rPr>
          <w:rFonts w:ascii="Times New Roman" w:hAnsi="Times New Roman"/>
          <w:bCs/>
          <w:spacing w:val="-13"/>
          <w:sz w:val="28"/>
          <w:szCs w:val="28"/>
        </w:rPr>
        <w:t xml:space="preserve"> та</w:t>
      </w:r>
      <w:r w:rsidR="009E4FCC" w:rsidRPr="000A3C2B">
        <w:rPr>
          <w:bCs/>
          <w:spacing w:val="-13"/>
          <w:sz w:val="28"/>
          <w:szCs w:val="28"/>
        </w:rPr>
        <w:t xml:space="preserve"> </w:t>
      </w:r>
      <w:r w:rsidR="009E4FCC" w:rsidRPr="000A3C2B">
        <w:rPr>
          <w:rFonts w:ascii="Times New Roman" w:hAnsi="Times New Roman"/>
          <w:bCs/>
          <w:spacing w:val="-13"/>
          <w:sz w:val="28"/>
          <w:szCs w:val="28"/>
        </w:rPr>
        <w:t>лікувально-профілактичними</w:t>
      </w:r>
      <w:r w:rsidR="009E4FCC">
        <w:rPr>
          <w:rFonts w:ascii="Times New Roman" w:hAnsi="Times New Roman"/>
          <w:bCs/>
          <w:spacing w:val="-13"/>
          <w:sz w:val="28"/>
          <w:szCs w:val="28"/>
        </w:rPr>
        <w:t xml:space="preserve">, </w:t>
      </w:r>
      <w:r w:rsidR="009E4FCC" w:rsidRPr="00EA652D">
        <w:rPr>
          <w:rFonts w:ascii="Times New Roman" w:hAnsi="Times New Roman"/>
          <w:bCs/>
          <w:spacing w:val="-13"/>
          <w:sz w:val="28"/>
          <w:szCs w:val="28"/>
        </w:rPr>
        <w:t xml:space="preserve"> стоматологічними закладами – надавачами послуг без</w:t>
      </w:r>
      <w:r w:rsidR="00E26A17">
        <w:rPr>
          <w:rFonts w:ascii="Times New Roman" w:hAnsi="Times New Roman"/>
          <w:bCs/>
          <w:spacing w:val="-13"/>
          <w:sz w:val="28"/>
          <w:szCs w:val="28"/>
        </w:rPr>
        <w:t>о</w:t>
      </w:r>
      <w:r w:rsidR="009E4FCC" w:rsidRPr="00EA652D">
        <w:rPr>
          <w:rFonts w:ascii="Times New Roman" w:hAnsi="Times New Roman"/>
          <w:bCs/>
          <w:spacing w:val="-13"/>
          <w:sz w:val="28"/>
          <w:szCs w:val="28"/>
        </w:rPr>
        <w:t>платного позачергового або пільгового першочергового зубопротезування.</w:t>
      </w:r>
    </w:p>
    <w:p w:rsidR="009E4FCC" w:rsidRDefault="009E4FCC" w:rsidP="00F15CFD">
      <w:pPr>
        <w:spacing w:after="0" w:line="240" w:lineRule="auto"/>
        <w:ind w:firstLine="567"/>
        <w:jc w:val="both"/>
        <w:rPr>
          <w:rFonts w:ascii="Times New Roman" w:hAnsi="Times New Roman"/>
          <w:sz w:val="28"/>
          <w:szCs w:val="28"/>
        </w:rPr>
      </w:pPr>
      <w:r w:rsidRPr="00EA652D">
        <w:rPr>
          <w:rFonts w:ascii="Times New Roman" w:hAnsi="Times New Roman"/>
          <w:sz w:val="28"/>
          <w:szCs w:val="28"/>
        </w:rPr>
        <w:t>9. Департамент фінансів облдер</w:t>
      </w:r>
      <w:r>
        <w:rPr>
          <w:rFonts w:ascii="Times New Roman" w:hAnsi="Times New Roman"/>
          <w:sz w:val="28"/>
          <w:szCs w:val="28"/>
        </w:rPr>
        <w:t xml:space="preserve">жадміністрації щомісячно у перший робочий день поточного </w:t>
      </w:r>
      <w:r w:rsidRPr="00EA652D">
        <w:rPr>
          <w:rFonts w:ascii="Times New Roman" w:hAnsi="Times New Roman"/>
          <w:sz w:val="28"/>
          <w:szCs w:val="28"/>
        </w:rPr>
        <w:t>місяця здійснює перерахування сум субвенції на рахунок департаменту праці</w:t>
      </w:r>
      <w:r w:rsidR="00021793">
        <w:rPr>
          <w:rFonts w:ascii="Times New Roman" w:hAnsi="Times New Roman"/>
          <w:sz w:val="28"/>
          <w:szCs w:val="28"/>
        </w:rPr>
        <w:t>, соціальної та сімейної політики</w:t>
      </w:r>
      <w:r w:rsidRPr="00EA652D">
        <w:rPr>
          <w:rFonts w:ascii="Times New Roman" w:hAnsi="Times New Roman"/>
          <w:sz w:val="28"/>
          <w:szCs w:val="28"/>
        </w:rPr>
        <w:t xml:space="preserve"> </w:t>
      </w:r>
      <w:r>
        <w:rPr>
          <w:rFonts w:ascii="Times New Roman" w:hAnsi="Times New Roman"/>
          <w:sz w:val="28"/>
          <w:szCs w:val="28"/>
        </w:rPr>
        <w:t>облдержадміністрації, відкритий в органах Державної казначейської служби України, в</w:t>
      </w:r>
      <w:r w:rsidRPr="00EA652D">
        <w:rPr>
          <w:rFonts w:ascii="Times New Roman" w:hAnsi="Times New Roman"/>
          <w:sz w:val="28"/>
          <w:szCs w:val="28"/>
        </w:rPr>
        <w:t xml:space="preserve"> обсязі, що відповідає помісячному розпису асигнувань.</w:t>
      </w:r>
    </w:p>
    <w:p w:rsidR="007C4AA2" w:rsidRPr="00E26A17" w:rsidRDefault="009E4FCC" w:rsidP="00F15CFD">
      <w:pPr>
        <w:spacing w:after="0" w:line="240" w:lineRule="auto"/>
        <w:ind w:firstLine="567"/>
        <w:jc w:val="both"/>
        <w:rPr>
          <w:rFonts w:ascii="Times New Roman" w:hAnsi="Times New Roman"/>
          <w:sz w:val="28"/>
          <w:szCs w:val="28"/>
        </w:rPr>
      </w:pPr>
      <w:r w:rsidRPr="00EA652D">
        <w:rPr>
          <w:rFonts w:ascii="Times New Roman" w:hAnsi="Times New Roman"/>
          <w:sz w:val="28"/>
          <w:szCs w:val="28"/>
        </w:rPr>
        <w:t>1</w:t>
      </w:r>
      <w:r w:rsidR="00021793">
        <w:rPr>
          <w:rFonts w:ascii="Times New Roman" w:hAnsi="Times New Roman"/>
          <w:sz w:val="28"/>
          <w:szCs w:val="28"/>
        </w:rPr>
        <w:t xml:space="preserve">0. Отримані департаментом праці, соціальної та сімейної політики </w:t>
      </w:r>
      <w:r w:rsidRPr="00EA652D">
        <w:rPr>
          <w:rFonts w:ascii="Times New Roman" w:hAnsi="Times New Roman"/>
          <w:sz w:val="28"/>
          <w:szCs w:val="28"/>
        </w:rPr>
        <w:t xml:space="preserve">облдержадміністрації суми субвенції відповідно до помісячного розпису асигнувань перераховуються на рахунки </w:t>
      </w:r>
      <w:r w:rsidR="00FB26EB">
        <w:rPr>
          <w:rFonts w:ascii="Times New Roman" w:hAnsi="Times New Roman"/>
          <w:sz w:val="28"/>
          <w:szCs w:val="28"/>
        </w:rPr>
        <w:t>бюджетів органів місцевого самоврядування</w:t>
      </w:r>
      <w:r w:rsidRPr="00EA652D">
        <w:rPr>
          <w:rFonts w:ascii="Times New Roman" w:hAnsi="Times New Roman"/>
          <w:sz w:val="28"/>
          <w:szCs w:val="28"/>
        </w:rPr>
        <w:t>, відкриті в органах Державної казначейської служби України</w:t>
      </w:r>
      <w:r>
        <w:rPr>
          <w:rFonts w:ascii="Times New Roman" w:hAnsi="Times New Roman"/>
          <w:sz w:val="28"/>
          <w:szCs w:val="28"/>
        </w:rPr>
        <w:t xml:space="preserve">. </w:t>
      </w:r>
    </w:p>
    <w:p w:rsidR="009E4FCC" w:rsidRDefault="00021626" w:rsidP="00F15CFD">
      <w:pPr>
        <w:spacing w:after="0" w:line="240" w:lineRule="auto"/>
        <w:ind w:firstLine="567"/>
        <w:jc w:val="both"/>
        <w:rPr>
          <w:rFonts w:ascii="Times New Roman" w:hAnsi="Times New Roman"/>
          <w:bCs/>
          <w:spacing w:val="-13"/>
          <w:sz w:val="28"/>
          <w:szCs w:val="28"/>
        </w:rPr>
      </w:pPr>
      <w:r>
        <w:rPr>
          <w:rFonts w:ascii="Times New Roman" w:hAnsi="Times New Roman"/>
          <w:bCs/>
          <w:spacing w:val="-13"/>
          <w:sz w:val="28"/>
          <w:szCs w:val="28"/>
        </w:rPr>
        <w:t>11</w:t>
      </w:r>
      <w:r w:rsidR="00E26A17">
        <w:rPr>
          <w:rFonts w:ascii="Times New Roman" w:hAnsi="Times New Roman"/>
          <w:bCs/>
          <w:spacing w:val="-13"/>
          <w:sz w:val="28"/>
          <w:szCs w:val="28"/>
        </w:rPr>
        <w:t xml:space="preserve">. </w:t>
      </w:r>
      <w:r w:rsidR="00E9330F">
        <w:rPr>
          <w:rFonts w:ascii="Times New Roman" w:hAnsi="Times New Roman"/>
          <w:bCs/>
          <w:spacing w:val="-13"/>
          <w:sz w:val="28"/>
          <w:szCs w:val="28"/>
        </w:rPr>
        <w:t xml:space="preserve">Головні </w:t>
      </w:r>
      <w:r w:rsidR="00E9330F" w:rsidRPr="00EA652D">
        <w:rPr>
          <w:rFonts w:ascii="Times New Roman" w:hAnsi="Times New Roman"/>
          <w:bCs/>
          <w:spacing w:val="-13"/>
          <w:sz w:val="28"/>
          <w:szCs w:val="28"/>
        </w:rPr>
        <w:t>розпоря</w:t>
      </w:r>
      <w:r w:rsidR="00E9330F">
        <w:rPr>
          <w:rFonts w:ascii="Times New Roman" w:hAnsi="Times New Roman"/>
          <w:bCs/>
          <w:spacing w:val="-13"/>
          <w:sz w:val="28"/>
          <w:szCs w:val="28"/>
        </w:rPr>
        <w:t>дники коштів місцевих бюджетів</w:t>
      </w:r>
      <w:r w:rsidR="00E9330F" w:rsidRPr="003F0876">
        <w:rPr>
          <w:rFonts w:ascii="Times New Roman" w:hAnsi="Times New Roman"/>
          <w:bCs/>
          <w:spacing w:val="-13"/>
          <w:sz w:val="28"/>
          <w:szCs w:val="28"/>
        </w:rPr>
        <w:t xml:space="preserve"> </w:t>
      </w:r>
      <w:r w:rsidR="009E4FCC" w:rsidRPr="003F0876">
        <w:rPr>
          <w:rFonts w:ascii="Times New Roman" w:hAnsi="Times New Roman"/>
          <w:bCs/>
          <w:spacing w:val="-13"/>
          <w:sz w:val="28"/>
          <w:szCs w:val="28"/>
        </w:rPr>
        <w:t>контролюють роботу щодо викона</w:t>
      </w:r>
      <w:r w:rsidR="00437DC7">
        <w:rPr>
          <w:rFonts w:ascii="Times New Roman" w:hAnsi="Times New Roman"/>
          <w:bCs/>
          <w:spacing w:val="-13"/>
          <w:sz w:val="28"/>
          <w:szCs w:val="28"/>
        </w:rPr>
        <w:t xml:space="preserve">ння договорів, передбачених п. 8 </w:t>
      </w:r>
      <w:r w:rsidR="009E4FCC" w:rsidRPr="003F0876">
        <w:rPr>
          <w:rFonts w:ascii="Times New Roman" w:hAnsi="Times New Roman"/>
          <w:bCs/>
          <w:spacing w:val="-13"/>
          <w:sz w:val="28"/>
          <w:szCs w:val="28"/>
        </w:rPr>
        <w:t xml:space="preserve"> цього Порядку. </w:t>
      </w:r>
    </w:p>
    <w:p w:rsidR="009E4FCC" w:rsidRPr="003F0876" w:rsidRDefault="00021626" w:rsidP="00F15CFD">
      <w:pPr>
        <w:spacing w:after="0" w:line="240" w:lineRule="auto"/>
        <w:ind w:firstLine="567"/>
        <w:jc w:val="both"/>
        <w:rPr>
          <w:rFonts w:ascii="Times New Roman" w:hAnsi="Times New Roman"/>
          <w:sz w:val="28"/>
          <w:szCs w:val="28"/>
        </w:rPr>
      </w:pPr>
      <w:r>
        <w:rPr>
          <w:rFonts w:ascii="Times New Roman" w:hAnsi="Times New Roman"/>
          <w:bCs/>
          <w:spacing w:val="-13"/>
          <w:sz w:val="28"/>
          <w:szCs w:val="28"/>
        </w:rPr>
        <w:t>12</w:t>
      </w:r>
      <w:r w:rsidR="009E4FCC" w:rsidRPr="003F0876">
        <w:rPr>
          <w:rFonts w:ascii="Times New Roman" w:hAnsi="Times New Roman"/>
          <w:bCs/>
          <w:spacing w:val="-13"/>
          <w:sz w:val="28"/>
          <w:szCs w:val="28"/>
        </w:rPr>
        <w:t>. Аптечні установи та лікувально-профілактичні,</w:t>
      </w:r>
      <w:r w:rsidR="009E4FCC" w:rsidRPr="003F0876">
        <w:rPr>
          <w:rFonts w:ascii="Times New Roman" w:hAnsi="Times New Roman"/>
          <w:b/>
          <w:bCs/>
          <w:spacing w:val="-13"/>
          <w:sz w:val="28"/>
          <w:szCs w:val="28"/>
        </w:rPr>
        <w:t xml:space="preserve"> </w:t>
      </w:r>
      <w:r w:rsidR="009E4FCC" w:rsidRPr="003F0876">
        <w:rPr>
          <w:rFonts w:ascii="Times New Roman" w:hAnsi="Times New Roman"/>
          <w:bCs/>
          <w:spacing w:val="-13"/>
          <w:sz w:val="28"/>
          <w:szCs w:val="28"/>
        </w:rPr>
        <w:t xml:space="preserve">стоматологічні заклади подають </w:t>
      </w:r>
      <w:r w:rsidR="00F15CFD">
        <w:rPr>
          <w:rFonts w:ascii="Times New Roman" w:hAnsi="Times New Roman"/>
          <w:bCs/>
          <w:spacing w:val="-13"/>
          <w:sz w:val="28"/>
          <w:szCs w:val="28"/>
        </w:rPr>
        <w:t xml:space="preserve">головним </w:t>
      </w:r>
      <w:r w:rsidR="00F15CFD" w:rsidRPr="00EA652D">
        <w:rPr>
          <w:rFonts w:ascii="Times New Roman" w:hAnsi="Times New Roman"/>
          <w:bCs/>
          <w:spacing w:val="-13"/>
          <w:sz w:val="28"/>
          <w:szCs w:val="28"/>
        </w:rPr>
        <w:t>розпоря</w:t>
      </w:r>
      <w:r w:rsidR="00F15CFD">
        <w:rPr>
          <w:rFonts w:ascii="Times New Roman" w:hAnsi="Times New Roman"/>
          <w:bCs/>
          <w:spacing w:val="-13"/>
          <w:sz w:val="28"/>
          <w:szCs w:val="28"/>
        </w:rPr>
        <w:t>дникам коштів місцевих бюджетів</w:t>
      </w:r>
      <w:r w:rsidR="00F15CFD" w:rsidRPr="00EA652D">
        <w:rPr>
          <w:rFonts w:ascii="Times New Roman" w:hAnsi="Times New Roman"/>
          <w:bCs/>
          <w:spacing w:val="-13"/>
          <w:sz w:val="28"/>
          <w:szCs w:val="28"/>
        </w:rPr>
        <w:t xml:space="preserve"> </w:t>
      </w:r>
      <w:r w:rsidR="009E4FCC" w:rsidRPr="003F0876">
        <w:rPr>
          <w:rFonts w:ascii="Times New Roman" w:hAnsi="Times New Roman"/>
          <w:bCs/>
          <w:spacing w:val="-13"/>
          <w:sz w:val="28"/>
          <w:szCs w:val="28"/>
        </w:rPr>
        <w:t xml:space="preserve">на відшкодування реєстри </w:t>
      </w:r>
      <w:r w:rsidR="009E4FCC" w:rsidRPr="003F0876">
        <w:rPr>
          <w:rFonts w:ascii="Times New Roman" w:hAnsi="Times New Roman"/>
          <w:sz w:val="28"/>
          <w:szCs w:val="28"/>
        </w:rPr>
        <w:t xml:space="preserve">рецептів на пільговий відпуск медикаментів та </w:t>
      </w:r>
      <w:r w:rsidR="009E4FCC" w:rsidRPr="003F0876">
        <w:rPr>
          <w:rFonts w:ascii="Times New Roman" w:hAnsi="Times New Roman"/>
          <w:bCs/>
          <w:spacing w:val="-13"/>
          <w:sz w:val="28"/>
          <w:szCs w:val="28"/>
        </w:rPr>
        <w:t>акти виконаних робіт про надані послуги зубопротезування  громадянам, які постраждали внаслідок Чорнобильської ка</w:t>
      </w:r>
      <w:r w:rsidR="009E4FCC">
        <w:rPr>
          <w:rFonts w:ascii="Times New Roman" w:hAnsi="Times New Roman"/>
          <w:bCs/>
          <w:spacing w:val="-13"/>
          <w:sz w:val="28"/>
          <w:szCs w:val="28"/>
        </w:rPr>
        <w:t>тастрофи</w:t>
      </w:r>
      <w:r w:rsidR="009E4FCC" w:rsidRPr="003F0876">
        <w:rPr>
          <w:rFonts w:ascii="Times New Roman" w:hAnsi="Times New Roman"/>
          <w:bCs/>
          <w:spacing w:val="-13"/>
          <w:sz w:val="28"/>
          <w:szCs w:val="28"/>
        </w:rPr>
        <w:t xml:space="preserve">, відповідно до </w:t>
      </w:r>
      <w:r w:rsidR="009E4FCC">
        <w:rPr>
          <w:rFonts w:ascii="Times New Roman" w:hAnsi="Times New Roman"/>
          <w:bCs/>
          <w:spacing w:val="-13"/>
          <w:sz w:val="28"/>
          <w:szCs w:val="28"/>
        </w:rPr>
        <w:t xml:space="preserve"> </w:t>
      </w:r>
      <w:r w:rsidR="009E4FCC" w:rsidRPr="003F0876">
        <w:rPr>
          <w:rFonts w:ascii="Times New Roman" w:hAnsi="Times New Roman"/>
          <w:bCs/>
          <w:spacing w:val="-13"/>
          <w:sz w:val="28"/>
          <w:szCs w:val="28"/>
        </w:rPr>
        <w:t>додатків 1-4</w:t>
      </w:r>
      <w:r w:rsidR="009E4FCC">
        <w:rPr>
          <w:rFonts w:ascii="Times New Roman" w:hAnsi="Times New Roman"/>
          <w:bCs/>
          <w:spacing w:val="-13"/>
          <w:sz w:val="28"/>
          <w:szCs w:val="28"/>
        </w:rPr>
        <w:t>,  у межах затверджених лімітів</w:t>
      </w:r>
      <w:r w:rsidR="009E4FCC" w:rsidRPr="003F0876">
        <w:rPr>
          <w:rFonts w:ascii="Times New Roman" w:hAnsi="Times New Roman"/>
          <w:bCs/>
          <w:spacing w:val="-13"/>
          <w:sz w:val="28"/>
          <w:szCs w:val="28"/>
        </w:rPr>
        <w:t>.</w:t>
      </w:r>
    </w:p>
    <w:p w:rsidR="009E4FCC" w:rsidRDefault="00021626" w:rsidP="00F15CFD">
      <w:pPr>
        <w:spacing w:after="0" w:line="240" w:lineRule="auto"/>
        <w:ind w:firstLine="567"/>
        <w:jc w:val="both"/>
        <w:rPr>
          <w:rFonts w:ascii="Times New Roman" w:hAnsi="Times New Roman"/>
          <w:sz w:val="28"/>
          <w:szCs w:val="28"/>
        </w:rPr>
      </w:pPr>
      <w:r>
        <w:rPr>
          <w:rFonts w:ascii="Times New Roman" w:hAnsi="Times New Roman"/>
          <w:bCs/>
          <w:spacing w:val="-13"/>
          <w:sz w:val="28"/>
          <w:szCs w:val="28"/>
        </w:rPr>
        <w:t>13</w:t>
      </w:r>
      <w:r w:rsidR="00E26A17">
        <w:rPr>
          <w:rFonts w:ascii="Times New Roman" w:hAnsi="Times New Roman"/>
          <w:bCs/>
          <w:spacing w:val="-13"/>
          <w:sz w:val="28"/>
          <w:szCs w:val="28"/>
        </w:rPr>
        <w:t xml:space="preserve">. </w:t>
      </w:r>
      <w:r w:rsidR="00E9330F">
        <w:rPr>
          <w:rFonts w:ascii="Times New Roman" w:hAnsi="Times New Roman"/>
          <w:bCs/>
          <w:spacing w:val="-13"/>
          <w:sz w:val="28"/>
          <w:szCs w:val="28"/>
        </w:rPr>
        <w:t xml:space="preserve">Головні </w:t>
      </w:r>
      <w:r w:rsidR="00E9330F" w:rsidRPr="00EA652D">
        <w:rPr>
          <w:rFonts w:ascii="Times New Roman" w:hAnsi="Times New Roman"/>
          <w:bCs/>
          <w:spacing w:val="-13"/>
          <w:sz w:val="28"/>
          <w:szCs w:val="28"/>
        </w:rPr>
        <w:t>розпоря</w:t>
      </w:r>
      <w:r w:rsidR="00E9330F">
        <w:rPr>
          <w:rFonts w:ascii="Times New Roman" w:hAnsi="Times New Roman"/>
          <w:bCs/>
          <w:spacing w:val="-13"/>
          <w:sz w:val="28"/>
          <w:szCs w:val="28"/>
        </w:rPr>
        <w:t>дники коштів місцевих бюджетів</w:t>
      </w:r>
      <w:r w:rsidR="00E9330F" w:rsidRPr="00EA652D">
        <w:rPr>
          <w:rFonts w:ascii="Times New Roman" w:hAnsi="Times New Roman"/>
          <w:bCs/>
          <w:spacing w:val="-13"/>
          <w:sz w:val="28"/>
          <w:szCs w:val="28"/>
        </w:rPr>
        <w:t xml:space="preserve"> </w:t>
      </w:r>
      <w:r w:rsidR="009E4FCC" w:rsidRPr="00EA652D">
        <w:rPr>
          <w:rFonts w:ascii="Times New Roman" w:hAnsi="Times New Roman"/>
          <w:bCs/>
          <w:spacing w:val="-13"/>
          <w:sz w:val="28"/>
          <w:szCs w:val="28"/>
        </w:rPr>
        <w:t xml:space="preserve">здійснюють перерахування коштів надавачам послуг на основі наданих реєстрів </w:t>
      </w:r>
      <w:r w:rsidR="009E4FCC" w:rsidRPr="00EA652D">
        <w:rPr>
          <w:rFonts w:ascii="Times New Roman" w:hAnsi="Times New Roman"/>
          <w:sz w:val="28"/>
          <w:szCs w:val="28"/>
        </w:rPr>
        <w:t xml:space="preserve">рецептів на пільговий відпуск медикаментів та </w:t>
      </w:r>
      <w:r w:rsidR="009E4FCC" w:rsidRPr="00EA652D">
        <w:rPr>
          <w:rFonts w:ascii="Times New Roman" w:hAnsi="Times New Roman"/>
          <w:bCs/>
          <w:spacing w:val="-13"/>
          <w:sz w:val="28"/>
          <w:szCs w:val="28"/>
        </w:rPr>
        <w:t xml:space="preserve">актів виконаних робіт про надані послуги зубопротезування  громадянам, які постраждали внаслідок Чорнобильської катастрофи, та несуть персональну відповідальність за ефективне і цільове використання </w:t>
      </w:r>
      <w:r w:rsidR="009E4FCC">
        <w:rPr>
          <w:rFonts w:ascii="Times New Roman" w:hAnsi="Times New Roman"/>
          <w:bCs/>
          <w:spacing w:val="-13"/>
          <w:sz w:val="28"/>
          <w:szCs w:val="28"/>
        </w:rPr>
        <w:t xml:space="preserve">коштів </w:t>
      </w:r>
      <w:r w:rsidR="009E4FCC" w:rsidRPr="00EA652D">
        <w:rPr>
          <w:rFonts w:ascii="Times New Roman" w:hAnsi="Times New Roman"/>
          <w:bCs/>
          <w:spacing w:val="-13"/>
          <w:sz w:val="28"/>
          <w:szCs w:val="28"/>
        </w:rPr>
        <w:t>субвенції обласного бюджету відповідно до чинного законодавства.</w:t>
      </w:r>
      <w:r w:rsidR="009E4FCC" w:rsidRPr="00EA652D">
        <w:rPr>
          <w:rFonts w:ascii="Times New Roman" w:hAnsi="Times New Roman"/>
          <w:sz w:val="28"/>
          <w:szCs w:val="28"/>
        </w:rPr>
        <w:t xml:space="preserve"> </w:t>
      </w:r>
    </w:p>
    <w:p w:rsidR="009E4FCC" w:rsidRPr="00141C65" w:rsidRDefault="00021626" w:rsidP="00F15CFD">
      <w:pPr>
        <w:spacing w:after="0" w:line="240" w:lineRule="auto"/>
        <w:ind w:firstLine="567"/>
        <w:jc w:val="both"/>
        <w:rPr>
          <w:rFonts w:ascii="Times New Roman" w:hAnsi="Times New Roman"/>
          <w:bCs/>
          <w:spacing w:val="-13"/>
          <w:sz w:val="28"/>
          <w:szCs w:val="28"/>
        </w:rPr>
      </w:pPr>
      <w:r>
        <w:rPr>
          <w:rFonts w:ascii="Times New Roman" w:hAnsi="Times New Roman"/>
          <w:sz w:val="28"/>
          <w:szCs w:val="28"/>
        </w:rPr>
        <w:t>14</w:t>
      </w:r>
      <w:r w:rsidR="009E4FCC">
        <w:rPr>
          <w:rFonts w:ascii="Times New Roman" w:hAnsi="Times New Roman"/>
          <w:sz w:val="28"/>
          <w:szCs w:val="28"/>
        </w:rPr>
        <w:t xml:space="preserve">. </w:t>
      </w:r>
      <w:r w:rsidR="00E9330F">
        <w:rPr>
          <w:rFonts w:ascii="Times New Roman" w:hAnsi="Times New Roman"/>
          <w:bCs/>
          <w:spacing w:val="-13"/>
          <w:sz w:val="28"/>
          <w:szCs w:val="28"/>
        </w:rPr>
        <w:t xml:space="preserve">Головні </w:t>
      </w:r>
      <w:r w:rsidR="00E9330F" w:rsidRPr="00EA652D">
        <w:rPr>
          <w:rFonts w:ascii="Times New Roman" w:hAnsi="Times New Roman"/>
          <w:bCs/>
          <w:spacing w:val="-13"/>
          <w:sz w:val="28"/>
          <w:szCs w:val="28"/>
        </w:rPr>
        <w:t>розпоря</w:t>
      </w:r>
      <w:r w:rsidR="00E9330F">
        <w:rPr>
          <w:rFonts w:ascii="Times New Roman" w:hAnsi="Times New Roman"/>
          <w:bCs/>
          <w:spacing w:val="-13"/>
          <w:sz w:val="28"/>
          <w:szCs w:val="28"/>
        </w:rPr>
        <w:t xml:space="preserve">дники коштів місцевих бюджетів </w:t>
      </w:r>
      <w:r w:rsidR="009E4FCC">
        <w:rPr>
          <w:rFonts w:ascii="Times New Roman" w:hAnsi="Times New Roman"/>
          <w:bCs/>
          <w:spacing w:val="-13"/>
          <w:sz w:val="28"/>
          <w:szCs w:val="28"/>
        </w:rPr>
        <w:t>подають головному розпоряднику коштів  субвенції з обласного бюджету звіт про використання коштів щомісячно до 05</w:t>
      </w:r>
      <w:r w:rsidR="009E4FCC" w:rsidRPr="00141C65">
        <w:rPr>
          <w:rFonts w:ascii="Times New Roman" w:hAnsi="Times New Roman"/>
          <w:bCs/>
          <w:spacing w:val="-13"/>
          <w:sz w:val="28"/>
          <w:szCs w:val="28"/>
        </w:rPr>
        <w:t xml:space="preserve"> числа місяця, наступного </w:t>
      </w:r>
      <w:r w:rsidR="009E4FCC">
        <w:rPr>
          <w:rFonts w:ascii="Times New Roman" w:hAnsi="Times New Roman"/>
          <w:bCs/>
          <w:spacing w:val="-13"/>
          <w:sz w:val="28"/>
          <w:szCs w:val="28"/>
        </w:rPr>
        <w:t xml:space="preserve">за звітним. </w:t>
      </w:r>
    </w:p>
    <w:p w:rsidR="009E4FCC" w:rsidRPr="00EA652D" w:rsidRDefault="00021626" w:rsidP="00F15CFD">
      <w:pPr>
        <w:pStyle w:val="a3"/>
        <w:spacing w:before="0" w:beforeAutospacing="0" w:after="0" w:afterAutospacing="0"/>
        <w:ind w:firstLine="567"/>
        <w:jc w:val="both"/>
        <w:rPr>
          <w:sz w:val="28"/>
          <w:szCs w:val="28"/>
          <w:lang w:val="uk-UA"/>
        </w:rPr>
      </w:pPr>
      <w:r>
        <w:rPr>
          <w:sz w:val="28"/>
          <w:szCs w:val="28"/>
          <w:lang w:val="uk-UA"/>
        </w:rPr>
        <w:t>15</w:t>
      </w:r>
      <w:r w:rsidR="009E4FCC" w:rsidRPr="00EA652D">
        <w:rPr>
          <w:sz w:val="28"/>
          <w:szCs w:val="28"/>
          <w:lang w:val="uk-UA"/>
        </w:rPr>
        <w:t xml:space="preserve">. Контроль за цільовим використанням </w:t>
      </w:r>
      <w:r w:rsidR="009E4FCC">
        <w:rPr>
          <w:sz w:val="28"/>
          <w:szCs w:val="28"/>
          <w:lang w:val="uk-UA"/>
        </w:rPr>
        <w:t xml:space="preserve">коштів за рахунок </w:t>
      </w:r>
      <w:r w:rsidR="009E4FCC" w:rsidRPr="00EA652D">
        <w:rPr>
          <w:sz w:val="28"/>
          <w:szCs w:val="28"/>
          <w:lang w:val="uk-UA"/>
        </w:rPr>
        <w:t xml:space="preserve">субвенції здійснюють </w:t>
      </w:r>
      <w:proofErr w:type="spellStart"/>
      <w:r w:rsidR="00E9330F">
        <w:rPr>
          <w:bCs/>
          <w:spacing w:val="-13"/>
          <w:sz w:val="28"/>
          <w:szCs w:val="28"/>
        </w:rPr>
        <w:t>головн</w:t>
      </w:r>
      <w:proofErr w:type="spellEnd"/>
      <w:r w:rsidR="00E9330F">
        <w:rPr>
          <w:bCs/>
          <w:spacing w:val="-13"/>
          <w:sz w:val="28"/>
          <w:szCs w:val="28"/>
          <w:lang w:val="uk-UA"/>
        </w:rPr>
        <w:t>і</w:t>
      </w:r>
      <w:r w:rsidR="00E9330F">
        <w:rPr>
          <w:bCs/>
          <w:spacing w:val="-13"/>
          <w:sz w:val="28"/>
          <w:szCs w:val="28"/>
        </w:rPr>
        <w:t xml:space="preserve"> </w:t>
      </w:r>
      <w:proofErr w:type="spellStart"/>
      <w:r w:rsidR="00E9330F" w:rsidRPr="00EA652D">
        <w:rPr>
          <w:bCs/>
          <w:spacing w:val="-13"/>
          <w:sz w:val="28"/>
          <w:szCs w:val="28"/>
        </w:rPr>
        <w:t>розпоря</w:t>
      </w:r>
      <w:r w:rsidR="00E9330F">
        <w:rPr>
          <w:bCs/>
          <w:spacing w:val="-13"/>
          <w:sz w:val="28"/>
          <w:szCs w:val="28"/>
        </w:rPr>
        <w:t>дник</w:t>
      </w:r>
      <w:proofErr w:type="spellEnd"/>
      <w:r w:rsidR="00E9330F">
        <w:rPr>
          <w:bCs/>
          <w:spacing w:val="-13"/>
          <w:sz w:val="28"/>
          <w:szCs w:val="28"/>
          <w:lang w:val="uk-UA"/>
        </w:rPr>
        <w:t>и</w:t>
      </w:r>
      <w:r w:rsidR="00E9330F">
        <w:rPr>
          <w:bCs/>
          <w:spacing w:val="-13"/>
          <w:sz w:val="28"/>
          <w:szCs w:val="28"/>
        </w:rPr>
        <w:t xml:space="preserve"> </w:t>
      </w:r>
      <w:proofErr w:type="spellStart"/>
      <w:r w:rsidR="00E9330F">
        <w:rPr>
          <w:bCs/>
          <w:spacing w:val="-13"/>
          <w:sz w:val="28"/>
          <w:szCs w:val="28"/>
        </w:rPr>
        <w:t>коштів</w:t>
      </w:r>
      <w:proofErr w:type="spellEnd"/>
      <w:r w:rsidR="00E9330F">
        <w:rPr>
          <w:bCs/>
          <w:spacing w:val="-13"/>
          <w:sz w:val="28"/>
          <w:szCs w:val="28"/>
        </w:rPr>
        <w:t xml:space="preserve"> </w:t>
      </w:r>
      <w:proofErr w:type="spellStart"/>
      <w:r w:rsidR="00E9330F">
        <w:rPr>
          <w:bCs/>
          <w:spacing w:val="-13"/>
          <w:sz w:val="28"/>
          <w:szCs w:val="28"/>
        </w:rPr>
        <w:t>місцевих</w:t>
      </w:r>
      <w:proofErr w:type="spellEnd"/>
      <w:r w:rsidR="00E9330F">
        <w:rPr>
          <w:bCs/>
          <w:spacing w:val="-13"/>
          <w:sz w:val="28"/>
          <w:szCs w:val="28"/>
        </w:rPr>
        <w:t xml:space="preserve"> </w:t>
      </w:r>
      <w:proofErr w:type="spellStart"/>
      <w:r w:rsidR="00E9330F">
        <w:rPr>
          <w:bCs/>
          <w:spacing w:val="-13"/>
          <w:sz w:val="28"/>
          <w:szCs w:val="28"/>
        </w:rPr>
        <w:t>бюджетів</w:t>
      </w:r>
      <w:proofErr w:type="spellEnd"/>
      <w:r w:rsidR="00E9330F" w:rsidRPr="00EA652D">
        <w:rPr>
          <w:sz w:val="28"/>
          <w:szCs w:val="28"/>
          <w:lang w:val="uk-UA"/>
        </w:rPr>
        <w:t xml:space="preserve"> </w:t>
      </w:r>
      <w:r w:rsidR="009E4FCC" w:rsidRPr="00EA652D">
        <w:rPr>
          <w:sz w:val="28"/>
          <w:szCs w:val="28"/>
          <w:lang w:val="uk-UA"/>
        </w:rPr>
        <w:t>згідно з чинним законодавством.</w:t>
      </w:r>
    </w:p>
    <w:p w:rsidR="009E4FCC" w:rsidRDefault="00021626" w:rsidP="00F15CFD">
      <w:pPr>
        <w:spacing w:after="0" w:line="240" w:lineRule="auto"/>
        <w:ind w:firstLine="567"/>
        <w:jc w:val="both"/>
        <w:rPr>
          <w:rFonts w:ascii="Times New Roman" w:hAnsi="Times New Roman"/>
          <w:sz w:val="28"/>
          <w:szCs w:val="28"/>
        </w:rPr>
      </w:pPr>
      <w:r>
        <w:rPr>
          <w:rFonts w:ascii="Times New Roman" w:hAnsi="Times New Roman"/>
          <w:sz w:val="28"/>
          <w:szCs w:val="28"/>
        </w:rPr>
        <w:t>16</w:t>
      </w:r>
      <w:r w:rsidR="009E4FCC" w:rsidRPr="00EA652D">
        <w:rPr>
          <w:rFonts w:ascii="Times New Roman" w:hAnsi="Times New Roman"/>
          <w:sz w:val="28"/>
          <w:szCs w:val="28"/>
        </w:rPr>
        <w:t xml:space="preserve">. Департамент </w:t>
      </w:r>
      <w:r w:rsidR="00021793">
        <w:rPr>
          <w:rFonts w:ascii="Times New Roman" w:hAnsi="Times New Roman"/>
          <w:sz w:val="28"/>
          <w:szCs w:val="28"/>
        </w:rPr>
        <w:t xml:space="preserve">праці, соціальної та сімейної політики </w:t>
      </w:r>
      <w:r w:rsidR="009E4FCC" w:rsidRPr="00EA652D">
        <w:rPr>
          <w:rFonts w:ascii="Times New Roman" w:hAnsi="Times New Roman"/>
          <w:sz w:val="28"/>
          <w:szCs w:val="28"/>
        </w:rPr>
        <w:t xml:space="preserve">облдержадміністрації, виходячи із фактичного </w:t>
      </w:r>
      <w:r w:rsidR="009E4FCC">
        <w:rPr>
          <w:rFonts w:ascii="Times New Roman" w:hAnsi="Times New Roman"/>
          <w:sz w:val="28"/>
          <w:szCs w:val="28"/>
        </w:rPr>
        <w:t>використання коштів</w:t>
      </w:r>
      <w:r w:rsidR="009E4FCC" w:rsidRPr="00EA652D">
        <w:rPr>
          <w:rFonts w:ascii="Times New Roman" w:hAnsi="Times New Roman"/>
          <w:sz w:val="28"/>
          <w:szCs w:val="28"/>
        </w:rPr>
        <w:t xml:space="preserve"> </w:t>
      </w:r>
      <w:r w:rsidR="00F15CFD">
        <w:rPr>
          <w:rFonts w:ascii="Times New Roman" w:hAnsi="Times New Roman"/>
          <w:bCs/>
          <w:spacing w:val="-13"/>
          <w:sz w:val="28"/>
          <w:szCs w:val="28"/>
        </w:rPr>
        <w:t xml:space="preserve">головними </w:t>
      </w:r>
      <w:r w:rsidR="00F15CFD" w:rsidRPr="00EA652D">
        <w:rPr>
          <w:rFonts w:ascii="Times New Roman" w:hAnsi="Times New Roman"/>
          <w:bCs/>
          <w:spacing w:val="-13"/>
          <w:sz w:val="28"/>
          <w:szCs w:val="28"/>
        </w:rPr>
        <w:t>розпоря</w:t>
      </w:r>
      <w:r w:rsidR="00F15CFD">
        <w:rPr>
          <w:rFonts w:ascii="Times New Roman" w:hAnsi="Times New Roman"/>
          <w:bCs/>
          <w:spacing w:val="-13"/>
          <w:sz w:val="28"/>
          <w:szCs w:val="28"/>
        </w:rPr>
        <w:t xml:space="preserve">дниками коштів місцевих бюджетів </w:t>
      </w:r>
      <w:r w:rsidR="009E4FCC" w:rsidRPr="00EA652D">
        <w:rPr>
          <w:rFonts w:ascii="Times New Roman" w:hAnsi="Times New Roman"/>
          <w:sz w:val="28"/>
          <w:szCs w:val="28"/>
        </w:rPr>
        <w:t>на пільгове м</w:t>
      </w:r>
      <w:r w:rsidR="009E4FCC">
        <w:rPr>
          <w:rFonts w:ascii="Times New Roman" w:hAnsi="Times New Roman"/>
          <w:sz w:val="28"/>
          <w:szCs w:val="28"/>
        </w:rPr>
        <w:t xml:space="preserve">едичне обслуговування громадян, які постраждали внаслідок Чорнобильської катастрофи, </w:t>
      </w:r>
      <w:r w:rsidR="009E4FCC" w:rsidRPr="00EA652D">
        <w:rPr>
          <w:rFonts w:ascii="Times New Roman" w:hAnsi="Times New Roman"/>
          <w:sz w:val="28"/>
          <w:szCs w:val="28"/>
        </w:rPr>
        <w:t xml:space="preserve">забезпечує підготовку пропозицій </w:t>
      </w:r>
      <w:r w:rsidR="009E4FCC">
        <w:rPr>
          <w:rFonts w:ascii="Times New Roman" w:hAnsi="Times New Roman"/>
          <w:sz w:val="28"/>
          <w:szCs w:val="28"/>
        </w:rPr>
        <w:t xml:space="preserve">департаменту фінансів облдержадміністрації </w:t>
      </w:r>
      <w:r w:rsidR="009E4FCC" w:rsidRPr="00EA652D">
        <w:rPr>
          <w:rFonts w:ascii="Times New Roman" w:hAnsi="Times New Roman"/>
          <w:sz w:val="28"/>
          <w:szCs w:val="28"/>
        </w:rPr>
        <w:t>щодо переро</w:t>
      </w:r>
      <w:r w:rsidR="00E26A17">
        <w:rPr>
          <w:rFonts w:ascii="Times New Roman" w:hAnsi="Times New Roman"/>
          <w:sz w:val="28"/>
          <w:szCs w:val="28"/>
        </w:rPr>
        <w:t xml:space="preserve">зподілу обсягу субвенції між </w:t>
      </w:r>
      <w:r w:rsidR="00F15CFD" w:rsidRPr="00EA652D">
        <w:rPr>
          <w:rFonts w:ascii="Times New Roman" w:hAnsi="Times New Roman"/>
          <w:bCs/>
          <w:spacing w:val="-13"/>
          <w:sz w:val="28"/>
          <w:szCs w:val="28"/>
        </w:rPr>
        <w:t>бюджетам</w:t>
      </w:r>
      <w:r w:rsidR="00F15CFD">
        <w:rPr>
          <w:rFonts w:ascii="Times New Roman" w:hAnsi="Times New Roman"/>
          <w:bCs/>
          <w:spacing w:val="-13"/>
          <w:sz w:val="28"/>
          <w:szCs w:val="28"/>
        </w:rPr>
        <w:t>и</w:t>
      </w:r>
      <w:r w:rsidR="00F15CFD" w:rsidRPr="00EA652D">
        <w:rPr>
          <w:rFonts w:ascii="Times New Roman" w:hAnsi="Times New Roman"/>
          <w:bCs/>
          <w:spacing w:val="-13"/>
          <w:sz w:val="28"/>
          <w:szCs w:val="28"/>
        </w:rPr>
        <w:t xml:space="preserve"> </w:t>
      </w:r>
      <w:r w:rsidR="00F15CFD">
        <w:rPr>
          <w:rFonts w:ascii="Times New Roman" w:hAnsi="Times New Roman"/>
          <w:bCs/>
          <w:spacing w:val="-13"/>
          <w:sz w:val="28"/>
          <w:szCs w:val="28"/>
        </w:rPr>
        <w:t>органів місцевого самоврядування</w:t>
      </w:r>
      <w:r w:rsidR="00E26A17">
        <w:rPr>
          <w:rFonts w:ascii="Times New Roman" w:hAnsi="Times New Roman"/>
          <w:sz w:val="28"/>
          <w:szCs w:val="28"/>
        </w:rPr>
        <w:t>.</w:t>
      </w:r>
    </w:p>
    <w:p w:rsidR="009E4FCC" w:rsidRDefault="00021626" w:rsidP="00F15CFD">
      <w:pPr>
        <w:spacing w:after="0" w:line="240" w:lineRule="auto"/>
        <w:ind w:firstLine="567"/>
        <w:jc w:val="both"/>
        <w:rPr>
          <w:rFonts w:ascii="Times New Roman" w:hAnsi="Times New Roman"/>
          <w:sz w:val="28"/>
          <w:szCs w:val="28"/>
        </w:rPr>
      </w:pPr>
      <w:r>
        <w:rPr>
          <w:rFonts w:ascii="Times New Roman" w:hAnsi="Times New Roman"/>
          <w:sz w:val="28"/>
          <w:szCs w:val="28"/>
        </w:rPr>
        <w:t>17</w:t>
      </w:r>
      <w:r w:rsidR="009E4FCC" w:rsidRPr="00EA652D">
        <w:rPr>
          <w:rFonts w:ascii="Times New Roman" w:hAnsi="Times New Roman"/>
          <w:sz w:val="28"/>
          <w:szCs w:val="28"/>
        </w:rPr>
        <w:t xml:space="preserve">. Невикористані </w:t>
      </w:r>
      <w:r w:rsidR="009E4FCC">
        <w:rPr>
          <w:rFonts w:ascii="Times New Roman" w:hAnsi="Times New Roman"/>
          <w:sz w:val="28"/>
          <w:szCs w:val="28"/>
        </w:rPr>
        <w:t>протягом поточного бюджетного періоду</w:t>
      </w:r>
      <w:r w:rsidR="009E4FCC" w:rsidRPr="00EA652D">
        <w:rPr>
          <w:rFonts w:ascii="Times New Roman" w:hAnsi="Times New Roman"/>
          <w:sz w:val="28"/>
          <w:szCs w:val="28"/>
        </w:rPr>
        <w:t xml:space="preserve"> кош</w:t>
      </w:r>
      <w:r w:rsidR="009E4FCC">
        <w:rPr>
          <w:rFonts w:ascii="Times New Roman" w:hAnsi="Times New Roman"/>
          <w:sz w:val="28"/>
          <w:szCs w:val="28"/>
        </w:rPr>
        <w:t xml:space="preserve">ти субвенції </w:t>
      </w:r>
      <w:r w:rsidR="009E4FCC" w:rsidRPr="00EA652D">
        <w:rPr>
          <w:rFonts w:ascii="Times New Roman" w:hAnsi="Times New Roman"/>
          <w:sz w:val="28"/>
          <w:szCs w:val="28"/>
        </w:rPr>
        <w:t xml:space="preserve"> підлягають поверненню на рахунок обласного бюджету</w:t>
      </w:r>
      <w:r w:rsidR="009E4FCC">
        <w:rPr>
          <w:rFonts w:ascii="Times New Roman" w:hAnsi="Times New Roman"/>
          <w:sz w:val="28"/>
          <w:szCs w:val="28"/>
        </w:rPr>
        <w:t>.</w:t>
      </w:r>
      <w:r w:rsidR="009E4FCC" w:rsidRPr="00EA652D">
        <w:rPr>
          <w:rFonts w:ascii="Times New Roman" w:hAnsi="Times New Roman"/>
          <w:sz w:val="28"/>
          <w:szCs w:val="28"/>
        </w:rPr>
        <w:t xml:space="preserve"> </w:t>
      </w:r>
    </w:p>
    <w:p w:rsidR="009E4FCC" w:rsidRPr="00EA652D" w:rsidRDefault="00021626" w:rsidP="00F15CFD">
      <w:pPr>
        <w:spacing w:after="0" w:line="240" w:lineRule="auto"/>
        <w:ind w:firstLine="567"/>
        <w:jc w:val="both"/>
        <w:rPr>
          <w:rFonts w:ascii="Times New Roman" w:hAnsi="Times New Roman"/>
          <w:sz w:val="28"/>
          <w:szCs w:val="28"/>
        </w:rPr>
      </w:pPr>
      <w:r>
        <w:rPr>
          <w:rFonts w:ascii="Times New Roman" w:hAnsi="Times New Roman"/>
          <w:sz w:val="28"/>
          <w:szCs w:val="28"/>
        </w:rPr>
        <w:t>18</w:t>
      </w:r>
      <w:r w:rsidR="009E4FCC" w:rsidRPr="00EA652D">
        <w:rPr>
          <w:rFonts w:ascii="Times New Roman" w:hAnsi="Times New Roman"/>
          <w:sz w:val="28"/>
          <w:szCs w:val="28"/>
        </w:rPr>
        <w:t>. Контроль за видачею лікарями лі</w:t>
      </w:r>
      <w:r w:rsidR="009E4FCC">
        <w:rPr>
          <w:rFonts w:ascii="Times New Roman" w:hAnsi="Times New Roman"/>
          <w:sz w:val="28"/>
          <w:szCs w:val="28"/>
        </w:rPr>
        <w:t xml:space="preserve">кувально-профілактичних установ </w:t>
      </w:r>
      <w:r w:rsidR="009E4FCC" w:rsidRPr="00EA652D">
        <w:rPr>
          <w:rFonts w:ascii="Times New Roman" w:hAnsi="Times New Roman"/>
          <w:sz w:val="28"/>
          <w:szCs w:val="28"/>
        </w:rPr>
        <w:t xml:space="preserve">області пільгових рецептів відповідно до чинних нормативних документів  здійснюється </w:t>
      </w:r>
      <w:r w:rsidR="00E26A17">
        <w:rPr>
          <w:rFonts w:ascii="Times New Roman" w:hAnsi="Times New Roman"/>
          <w:sz w:val="28"/>
          <w:szCs w:val="28"/>
        </w:rPr>
        <w:t>органами охорони здоров’я.</w:t>
      </w:r>
    </w:p>
    <w:p w:rsidR="009E4FCC" w:rsidRPr="00E26A17" w:rsidRDefault="00021626" w:rsidP="00F15CFD">
      <w:pPr>
        <w:spacing w:after="0" w:line="240" w:lineRule="auto"/>
        <w:ind w:firstLine="567"/>
        <w:jc w:val="both"/>
        <w:rPr>
          <w:rFonts w:ascii="Times New Roman" w:hAnsi="Times New Roman"/>
          <w:sz w:val="28"/>
          <w:szCs w:val="28"/>
        </w:rPr>
      </w:pPr>
      <w:r>
        <w:rPr>
          <w:rFonts w:ascii="Times New Roman" w:hAnsi="Times New Roman"/>
          <w:sz w:val="28"/>
          <w:szCs w:val="28"/>
        </w:rPr>
        <w:t>19</w:t>
      </w:r>
      <w:r w:rsidR="009E4FCC" w:rsidRPr="00EA652D">
        <w:rPr>
          <w:rFonts w:ascii="Times New Roman" w:hAnsi="Times New Roman"/>
          <w:sz w:val="28"/>
          <w:szCs w:val="28"/>
        </w:rPr>
        <w:t xml:space="preserve">. Контроль за дотриманням цього Порядку </w:t>
      </w:r>
      <w:r w:rsidR="00F15CFD">
        <w:rPr>
          <w:bCs/>
          <w:spacing w:val="-13"/>
          <w:sz w:val="28"/>
          <w:szCs w:val="28"/>
        </w:rPr>
        <w:t>г</w:t>
      </w:r>
      <w:r w:rsidR="00F15CFD">
        <w:rPr>
          <w:rFonts w:ascii="Times New Roman" w:hAnsi="Times New Roman"/>
          <w:bCs/>
          <w:spacing w:val="-13"/>
          <w:sz w:val="28"/>
          <w:szCs w:val="28"/>
        </w:rPr>
        <w:t xml:space="preserve">оловними </w:t>
      </w:r>
      <w:r w:rsidR="00F15CFD" w:rsidRPr="00EA652D">
        <w:rPr>
          <w:rFonts w:ascii="Times New Roman" w:hAnsi="Times New Roman"/>
          <w:bCs/>
          <w:spacing w:val="-13"/>
          <w:sz w:val="28"/>
          <w:szCs w:val="28"/>
        </w:rPr>
        <w:t>розпоря</w:t>
      </w:r>
      <w:r w:rsidR="00F15CFD">
        <w:rPr>
          <w:rFonts w:ascii="Times New Roman" w:hAnsi="Times New Roman"/>
          <w:bCs/>
          <w:spacing w:val="-13"/>
          <w:sz w:val="28"/>
          <w:szCs w:val="28"/>
        </w:rPr>
        <w:t>дниками коштів місцевих бюджетів</w:t>
      </w:r>
      <w:r w:rsidR="00E26A17">
        <w:rPr>
          <w:rFonts w:ascii="Times New Roman" w:hAnsi="Times New Roman"/>
          <w:sz w:val="28"/>
          <w:szCs w:val="28"/>
        </w:rPr>
        <w:t xml:space="preserve"> </w:t>
      </w:r>
      <w:r w:rsidR="009E4FCC" w:rsidRPr="00EA652D">
        <w:rPr>
          <w:rFonts w:ascii="Times New Roman" w:hAnsi="Times New Roman"/>
          <w:sz w:val="28"/>
          <w:szCs w:val="28"/>
        </w:rPr>
        <w:t xml:space="preserve"> здійснюється департаментом </w:t>
      </w:r>
      <w:r w:rsidR="00021793">
        <w:rPr>
          <w:rFonts w:ascii="Times New Roman" w:hAnsi="Times New Roman"/>
          <w:sz w:val="28"/>
          <w:szCs w:val="28"/>
        </w:rPr>
        <w:t>праці, соціальної та сімейної політики</w:t>
      </w:r>
      <w:r w:rsidR="009E4FCC" w:rsidRPr="00EA652D">
        <w:rPr>
          <w:rFonts w:ascii="Times New Roman" w:hAnsi="Times New Roman"/>
          <w:sz w:val="28"/>
          <w:szCs w:val="28"/>
        </w:rPr>
        <w:t xml:space="preserve"> облдержадміністрації.</w:t>
      </w:r>
    </w:p>
    <w:p w:rsidR="009E4FCC" w:rsidRDefault="00021626" w:rsidP="00F15CFD">
      <w:pPr>
        <w:pStyle w:val="a3"/>
        <w:spacing w:before="0" w:beforeAutospacing="0" w:after="0" w:afterAutospacing="0"/>
        <w:ind w:firstLine="567"/>
        <w:jc w:val="both"/>
        <w:rPr>
          <w:sz w:val="28"/>
          <w:szCs w:val="28"/>
          <w:lang w:val="uk-UA"/>
        </w:rPr>
      </w:pPr>
      <w:r>
        <w:rPr>
          <w:sz w:val="28"/>
          <w:szCs w:val="28"/>
          <w:lang w:val="uk-UA"/>
        </w:rPr>
        <w:t>20.</w:t>
      </w:r>
      <w:r w:rsidR="00E9330F">
        <w:rPr>
          <w:sz w:val="28"/>
          <w:szCs w:val="28"/>
          <w:lang w:val="uk-UA"/>
        </w:rPr>
        <w:t xml:space="preserve"> </w:t>
      </w:r>
      <w:r w:rsidR="009E4FCC" w:rsidRPr="00EA652D">
        <w:rPr>
          <w:sz w:val="28"/>
          <w:szCs w:val="28"/>
          <w:lang w:val="uk-UA"/>
        </w:rPr>
        <w:t xml:space="preserve">Контроль за цільовим використанням субвенції здійснюють </w:t>
      </w:r>
      <w:r w:rsidR="00F15CFD">
        <w:rPr>
          <w:bCs/>
          <w:spacing w:val="-13"/>
          <w:sz w:val="28"/>
          <w:szCs w:val="28"/>
          <w:lang w:val="uk-UA"/>
        </w:rPr>
        <w:t>г</w:t>
      </w:r>
      <w:proofErr w:type="spellStart"/>
      <w:r w:rsidR="00F15CFD">
        <w:rPr>
          <w:bCs/>
          <w:spacing w:val="-13"/>
          <w:sz w:val="28"/>
          <w:szCs w:val="28"/>
        </w:rPr>
        <w:t>оловні</w:t>
      </w:r>
      <w:proofErr w:type="spellEnd"/>
      <w:r w:rsidR="00F15CFD">
        <w:rPr>
          <w:bCs/>
          <w:spacing w:val="-13"/>
          <w:sz w:val="28"/>
          <w:szCs w:val="28"/>
        </w:rPr>
        <w:t xml:space="preserve"> </w:t>
      </w:r>
      <w:proofErr w:type="spellStart"/>
      <w:r w:rsidR="00F15CFD" w:rsidRPr="00EA652D">
        <w:rPr>
          <w:bCs/>
          <w:spacing w:val="-13"/>
          <w:sz w:val="28"/>
          <w:szCs w:val="28"/>
        </w:rPr>
        <w:t>розпоря</w:t>
      </w:r>
      <w:r w:rsidR="00F15CFD">
        <w:rPr>
          <w:bCs/>
          <w:spacing w:val="-13"/>
          <w:sz w:val="28"/>
          <w:szCs w:val="28"/>
        </w:rPr>
        <w:t>дники</w:t>
      </w:r>
      <w:proofErr w:type="spellEnd"/>
      <w:r w:rsidR="00F15CFD">
        <w:rPr>
          <w:bCs/>
          <w:spacing w:val="-13"/>
          <w:sz w:val="28"/>
          <w:szCs w:val="28"/>
        </w:rPr>
        <w:t xml:space="preserve"> </w:t>
      </w:r>
      <w:proofErr w:type="spellStart"/>
      <w:r w:rsidR="00F15CFD">
        <w:rPr>
          <w:bCs/>
          <w:spacing w:val="-13"/>
          <w:sz w:val="28"/>
          <w:szCs w:val="28"/>
        </w:rPr>
        <w:t>коштів</w:t>
      </w:r>
      <w:proofErr w:type="spellEnd"/>
      <w:r w:rsidR="00F15CFD">
        <w:rPr>
          <w:bCs/>
          <w:spacing w:val="-13"/>
          <w:sz w:val="28"/>
          <w:szCs w:val="28"/>
        </w:rPr>
        <w:t xml:space="preserve"> </w:t>
      </w:r>
      <w:proofErr w:type="spellStart"/>
      <w:r w:rsidR="00F15CFD">
        <w:rPr>
          <w:bCs/>
          <w:spacing w:val="-13"/>
          <w:sz w:val="28"/>
          <w:szCs w:val="28"/>
        </w:rPr>
        <w:t>місцевих</w:t>
      </w:r>
      <w:proofErr w:type="spellEnd"/>
      <w:r w:rsidR="00F15CFD">
        <w:rPr>
          <w:bCs/>
          <w:spacing w:val="-13"/>
          <w:sz w:val="28"/>
          <w:szCs w:val="28"/>
        </w:rPr>
        <w:t xml:space="preserve"> </w:t>
      </w:r>
      <w:proofErr w:type="spellStart"/>
      <w:r w:rsidR="00F15CFD">
        <w:rPr>
          <w:bCs/>
          <w:spacing w:val="-13"/>
          <w:sz w:val="28"/>
          <w:szCs w:val="28"/>
        </w:rPr>
        <w:t>бюджетів</w:t>
      </w:r>
      <w:proofErr w:type="spellEnd"/>
      <w:r w:rsidR="00F15CFD">
        <w:rPr>
          <w:bCs/>
          <w:spacing w:val="-13"/>
          <w:sz w:val="28"/>
          <w:szCs w:val="28"/>
        </w:rPr>
        <w:t xml:space="preserve"> </w:t>
      </w:r>
      <w:r w:rsidR="009E4FCC" w:rsidRPr="00EA652D">
        <w:rPr>
          <w:sz w:val="28"/>
          <w:szCs w:val="28"/>
          <w:lang w:val="uk-UA"/>
        </w:rPr>
        <w:t>згідно з чинним законодавством.</w:t>
      </w:r>
    </w:p>
    <w:p w:rsidR="009E4FCC" w:rsidRDefault="00021626" w:rsidP="00F15CFD">
      <w:pPr>
        <w:pStyle w:val="a3"/>
        <w:spacing w:before="0" w:beforeAutospacing="0" w:after="0" w:afterAutospacing="0"/>
        <w:ind w:firstLine="567"/>
        <w:jc w:val="both"/>
        <w:rPr>
          <w:sz w:val="28"/>
          <w:szCs w:val="28"/>
          <w:lang w:val="uk-UA"/>
        </w:rPr>
      </w:pPr>
      <w:r>
        <w:rPr>
          <w:spacing w:val="-13"/>
          <w:sz w:val="28"/>
          <w:szCs w:val="28"/>
        </w:rPr>
        <w:t>2</w:t>
      </w:r>
      <w:r>
        <w:rPr>
          <w:spacing w:val="-13"/>
          <w:sz w:val="28"/>
          <w:szCs w:val="28"/>
          <w:lang w:val="uk-UA"/>
        </w:rPr>
        <w:t>1</w:t>
      </w:r>
      <w:r w:rsidR="009E4FCC" w:rsidRPr="00EA652D">
        <w:rPr>
          <w:spacing w:val="-13"/>
          <w:sz w:val="28"/>
          <w:szCs w:val="28"/>
        </w:rPr>
        <w:t xml:space="preserve">. </w:t>
      </w:r>
      <w:proofErr w:type="spellStart"/>
      <w:r w:rsidR="009E4FCC" w:rsidRPr="00EA652D">
        <w:rPr>
          <w:sz w:val="28"/>
          <w:szCs w:val="28"/>
        </w:rPr>
        <w:t>Питання</w:t>
      </w:r>
      <w:proofErr w:type="spellEnd"/>
      <w:r w:rsidR="009E4FCC" w:rsidRPr="00EA652D">
        <w:rPr>
          <w:sz w:val="28"/>
          <w:szCs w:val="28"/>
        </w:rPr>
        <w:t xml:space="preserve">, не </w:t>
      </w:r>
      <w:proofErr w:type="spellStart"/>
      <w:r w:rsidR="009E4FCC" w:rsidRPr="00EA652D">
        <w:rPr>
          <w:sz w:val="28"/>
          <w:szCs w:val="28"/>
        </w:rPr>
        <w:t>передбачені</w:t>
      </w:r>
      <w:proofErr w:type="spellEnd"/>
      <w:r w:rsidR="009E4FCC" w:rsidRPr="00EA652D">
        <w:rPr>
          <w:sz w:val="28"/>
          <w:szCs w:val="28"/>
        </w:rPr>
        <w:t xml:space="preserve"> </w:t>
      </w:r>
      <w:proofErr w:type="spellStart"/>
      <w:r w:rsidR="009E4FCC" w:rsidRPr="00EA652D">
        <w:rPr>
          <w:sz w:val="28"/>
          <w:szCs w:val="28"/>
        </w:rPr>
        <w:t>цим</w:t>
      </w:r>
      <w:proofErr w:type="spellEnd"/>
      <w:r w:rsidR="009E4FCC" w:rsidRPr="00EA652D">
        <w:rPr>
          <w:sz w:val="28"/>
          <w:szCs w:val="28"/>
        </w:rPr>
        <w:t xml:space="preserve"> Порядком, </w:t>
      </w:r>
      <w:proofErr w:type="spellStart"/>
      <w:r w:rsidR="009E4FCC" w:rsidRPr="00EA652D">
        <w:rPr>
          <w:sz w:val="28"/>
          <w:szCs w:val="28"/>
        </w:rPr>
        <w:t>вирішуються</w:t>
      </w:r>
      <w:proofErr w:type="spellEnd"/>
      <w:r w:rsidR="009E4FCC" w:rsidRPr="00EA652D">
        <w:rPr>
          <w:sz w:val="28"/>
          <w:szCs w:val="28"/>
        </w:rPr>
        <w:t xml:space="preserve"> </w:t>
      </w:r>
      <w:proofErr w:type="spellStart"/>
      <w:r w:rsidR="009E4FCC" w:rsidRPr="00EA652D">
        <w:rPr>
          <w:sz w:val="28"/>
          <w:szCs w:val="28"/>
        </w:rPr>
        <w:t>відповідно</w:t>
      </w:r>
      <w:proofErr w:type="spellEnd"/>
      <w:r w:rsidR="009E4FCC" w:rsidRPr="00EA652D">
        <w:rPr>
          <w:sz w:val="28"/>
          <w:szCs w:val="28"/>
        </w:rPr>
        <w:t xml:space="preserve"> до </w:t>
      </w:r>
      <w:proofErr w:type="gramStart"/>
      <w:r w:rsidR="009E4FCC" w:rsidRPr="00EA652D">
        <w:rPr>
          <w:sz w:val="28"/>
          <w:szCs w:val="28"/>
        </w:rPr>
        <w:t>чинного</w:t>
      </w:r>
      <w:proofErr w:type="gramEnd"/>
      <w:r w:rsidR="009E4FCC" w:rsidRPr="00EA652D">
        <w:rPr>
          <w:sz w:val="28"/>
          <w:szCs w:val="28"/>
        </w:rPr>
        <w:t xml:space="preserve"> </w:t>
      </w:r>
      <w:proofErr w:type="spellStart"/>
      <w:r w:rsidR="009E4FCC" w:rsidRPr="00EA652D">
        <w:rPr>
          <w:sz w:val="28"/>
          <w:szCs w:val="28"/>
        </w:rPr>
        <w:t>законодавства</w:t>
      </w:r>
      <w:proofErr w:type="spellEnd"/>
      <w:r w:rsidR="009E4FCC" w:rsidRPr="00EA652D">
        <w:rPr>
          <w:sz w:val="28"/>
          <w:szCs w:val="28"/>
        </w:rPr>
        <w:t>.</w:t>
      </w:r>
    </w:p>
    <w:p w:rsidR="009E4FCC" w:rsidRDefault="009E4FCC" w:rsidP="00F15CFD">
      <w:pPr>
        <w:tabs>
          <w:tab w:val="left" w:pos="3460"/>
        </w:tabs>
        <w:spacing w:after="0" w:line="240" w:lineRule="auto"/>
        <w:ind w:firstLine="567"/>
        <w:jc w:val="both"/>
        <w:rPr>
          <w:rFonts w:ascii="Times New Roman" w:hAnsi="Times New Roman"/>
          <w:sz w:val="28"/>
          <w:szCs w:val="28"/>
        </w:rPr>
      </w:pPr>
    </w:p>
    <w:p w:rsidR="00021626" w:rsidRDefault="00021626" w:rsidP="009E4FCC">
      <w:pPr>
        <w:tabs>
          <w:tab w:val="left" w:pos="3460"/>
        </w:tabs>
        <w:spacing w:after="0" w:line="240" w:lineRule="auto"/>
        <w:jc w:val="both"/>
        <w:rPr>
          <w:rFonts w:ascii="Times New Roman" w:hAnsi="Times New Roman"/>
          <w:sz w:val="28"/>
          <w:szCs w:val="28"/>
        </w:rPr>
      </w:pPr>
    </w:p>
    <w:p w:rsidR="00021626" w:rsidRPr="00B8411A" w:rsidRDefault="00021626" w:rsidP="009E4FCC">
      <w:pPr>
        <w:tabs>
          <w:tab w:val="left" w:pos="3460"/>
        </w:tabs>
        <w:spacing w:after="0" w:line="240" w:lineRule="auto"/>
        <w:jc w:val="both"/>
        <w:rPr>
          <w:rFonts w:ascii="Times New Roman" w:hAnsi="Times New Roman"/>
          <w:sz w:val="28"/>
          <w:szCs w:val="28"/>
        </w:rPr>
      </w:pPr>
    </w:p>
    <w:p w:rsidR="009E4FCC" w:rsidRPr="003A58EB" w:rsidRDefault="009E4FCC" w:rsidP="009E4FCC">
      <w:pPr>
        <w:tabs>
          <w:tab w:val="left" w:pos="3460"/>
        </w:tabs>
        <w:spacing w:after="0" w:line="240" w:lineRule="auto"/>
        <w:jc w:val="both"/>
        <w:rPr>
          <w:rFonts w:ascii="Times New Roman" w:hAnsi="Times New Roman"/>
          <w:sz w:val="28"/>
          <w:szCs w:val="28"/>
        </w:rPr>
      </w:pPr>
      <w:r w:rsidRPr="003A58EB">
        <w:rPr>
          <w:rFonts w:ascii="Times New Roman" w:hAnsi="Times New Roman"/>
          <w:sz w:val="28"/>
          <w:szCs w:val="28"/>
        </w:rPr>
        <w:t xml:space="preserve">Перший заступник </w:t>
      </w:r>
    </w:p>
    <w:p w:rsidR="00CE1C86" w:rsidRDefault="009E4FCC" w:rsidP="009E4FCC">
      <w:pPr>
        <w:rPr>
          <w:rFonts w:ascii="Times New Roman" w:hAnsi="Times New Roman"/>
          <w:sz w:val="28"/>
          <w:szCs w:val="28"/>
        </w:rPr>
      </w:pPr>
      <w:r w:rsidRPr="003A58EB">
        <w:rPr>
          <w:rFonts w:ascii="Times New Roman" w:hAnsi="Times New Roman"/>
          <w:sz w:val="28"/>
          <w:szCs w:val="28"/>
        </w:rPr>
        <w:t xml:space="preserve">голови </w:t>
      </w:r>
      <w:r w:rsidR="00021626">
        <w:rPr>
          <w:rFonts w:ascii="Times New Roman" w:hAnsi="Times New Roman"/>
          <w:sz w:val="28"/>
          <w:szCs w:val="28"/>
        </w:rPr>
        <w:t xml:space="preserve">обласної ради </w:t>
      </w:r>
      <w:r w:rsidR="00021626">
        <w:rPr>
          <w:rFonts w:ascii="Times New Roman" w:hAnsi="Times New Roman"/>
          <w:sz w:val="28"/>
          <w:szCs w:val="28"/>
        </w:rPr>
        <w:tab/>
      </w:r>
      <w:r w:rsidR="00021626">
        <w:rPr>
          <w:rFonts w:ascii="Times New Roman" w:hAnsi="Times New Roman"/>
          <w:sz w:val="28"/>
          <w:szCs w:val="28"/>
        </w:rPr>
        <w:tab/>
      </w:r>
      <w:r w:rsidR="00021626">
        <w:rPr>
          <w:rFonts w:ascii="Times New Roman" w:hAnsi="Times New Roman"/>
          <w:sz w:val="28"/>
          <w:szCs w:val="28"/>
        </w:rPr>
        <w:tab/>
      </w:r>
      <w:r w:rsidR="00021626">
        <w:rPr>
          <w:rFonts w:ascii="Times New Roman" w:hAnsi="Times New Roman"/>
          <w:sz w:val="28"/>
          <w:szCs w:val="28"/>
        </w:rPr>
        <w:tab/>
      </w:r>
      <w:r w:rsidR="00021626">
        <w:rPr>
          <w:rFonts w:ascii="Times New Roman" w:hAnsi="Times New Roman"/>
          <w:sz w:val="28"/>
          <w:szCs w:val="28"/>
        </w:rPr>
        <w:tab/>
      </w:r>
      <w:r w:rsidR="00021626">
        <w:rPr>
          <w:rFonts w:ascii="Times New Roman" w:hAnsi="Times New Roman"/>
          <w:sz w:val="28"/>
          <w:szCs w:val="28"/>
        </w:rPr>
        <w:tab/>
      </w:r>
      <w:r w:rsidR="00021626">
        <w:rPr>
          <w:rFonts w:ascii="Times New Roman" w:hAnsi="Times New Roman"/>
          <w:sz w:val="28"/>
          <w:szCs w:val="28"/>
        </w:rPr>
        <w:tab/>
      </w:r>
      <w:r w:rsidR="00437DC7">
        <w:rPr>
          <w:rFonts w:ascii="Times New Roman" w:hAnsi="Times New Roman"/>
          <w:sz w:val="28"/>
          <w:szCs w:val="28"/>
        </w:rPr>
        <w:t xml:space="preserve">         </w:t>
      </w:r>
      <w:r w:rsidR="00021626">
        <w:rPr>
          <w:rFonts w:ascii="Times New Roman" w:hAnsi="Times New Roman"/>
          <w:sz w:val="28"/>
          <w:szCs w:val="28"/>
        </w:rPr>
        <w:t>О.М. Дзюб</w:t>
      </w:r>
      <w:r w:rsidRPr="003A58EB">
        <w:rPr>
          <w:rFonts w:ascii="Times New Roman" w:hAnsi="Times New Roman"/>
          <w:sz w:val="28"/>
          <w:szCs w:val="28"/>
        </w:rPr>
        <w:t>енко</w:t>
      </w:r>
    </w:p>
    <w:p w:rsidR="00CE1C86" w:rsidRDefault="00CE1C86">
      <w:pPr>
        <w:rPr>
          <w:rFonts w:ascii="Times New Roman" w:hAnsi="Times New Roman"/>
          <w:sz w:val="28"/>
          <w:szCs w:val="28"/>
        </w:rPr>
      </w:pPr>
      <w:r>
        <w:rPr>
          <w:rFonts w:ascii="Times New Roman" w:hAnsi="Times New Roman"/>
          <w:sz w:val="28"/>
          <w:szCs w:val="28"/>
        </w:rPr>
        <w:br w:type="page"/>
      </w:r>
    </w:p>
    <w:tbl>
      <w:tblPr>
        <w:tblW w:w="0" w:type="auto"/>
        <w:tblInd w:w="63" w:type="dxa"/>
        <w:tblLayout w:type="fixed"/>
        <w:tblLook w:val="0000"/>
      </w:tblPr>
      <w:tblGrid>
        <w:gridCol w:w="4378"/>
      </w:tblGrid>
      <w:tr w:rsidR="00CE1C86" w:rsidRPr="00EA652D" w:rsidTr="00041D25">
        <w:tc>
          <w:tcPr>
            <w:tcW w:w="4378" w:type="dxa"/>
            <w:vAlign w:val="center"/>
          </w:tcPr>
          <w:p w:rsidR="00CE1C86" w:rsidRPr="003F0876" w:rsidRDefault="00CE1C86" w:rsidP="00041D25">
            <w:pPr>
              <w:framePr w:hSpace="45" w:wrap="around" w:vAnchor="text" w:hAnchor="text" w:xAlign="right" w:y="1"/>
              <w:shd w:val="clear" w:color="auto" w:fill="FFFFFF"/>
              <w:spacing w:after="0" w:line="240" w:lineRule="auto"/>
              <w:jc w:val="both"/>
              <w:rPr>
                <w:rFonts w:ascii="Times New Roman" w:hAnsi="Times New Roman"/>
                <w:sz w:val="28"/>
                <w:szCs w:val="28"/>
              </w:rPr>
            </w:pPr>
            <w:r w:rsidRPr="003F0876">
              <w:rPr>
                <w:rFonts w:ascii="Times New Roman" w:hAnsi="Times New Roman"/>
                <w:sz w:val="28"/>
                <w:szCs w:val="28"/>
              </w:rPr>
              <w:t>Додаток 1</w:t>
            </w:r>
          </w:p>
          <w:p w:rsidR="00CE1C86" w:rsidRPr="00EA652D" w:rsidRDefault="00CE1C86" w:rsidP="00041D25">
            <w:pPr>
              <w:framePr w:hSpace="45" w:wrap="around" w:vAnchor="text" w:hAnchor="text" w:xAlign="right" w:y="1"/>
              <w:shd w:val="clear" w:color="auto" w:fill="FFFFFF"/>
              <w:spacing w:after="0" w:line="240" w:lineRule="auto"/>
              <w:jc w:val="both"/>
              <w:rPr>
                <w:rFonts w:ascii="Times New Roman" w:hAnsi="Times New Roman"/>
                <w:bCs/>
                <w:sz w:val="28"/>
                <w:szCs w:val="28"/>
              </w:rPr>
            </w:pPr>
            <w:r w:rsidRPr="003F0876">
              <w:rPr>
                <w:rFonts w:ascii="Times New Roman" w:hAnsi="Times New Roman"/>
                <w:sz w:val="28"/>
                <w:szCs w:val="28"/>
              </w:rPr>
              <w:t xml:space="preserve">до Порядку </w:t>
            </w:r>
            <w:r w:rsidRPr="003F0876">
              <w:rPr>
                <w:rFonts w:ascii="Times New Roman" w:hAnsi="Times New Roman"/>
                <w:bCs/>
                <w:spacing w:val="-6"/>
                <w:sz w:val="28"/>
                <w:szCs w:val="28"/>
              </w:rPr>
              <w:t>використання субвенції з обласного</w:t>
            </w:r>
            <w:r w:rsidRPr="003F0876">
              <w:rPr>
                <w:rFonts w:ascii="Times New Roman" w:hAnsi="Times New Roman"/>
                <w:bCs/>
                <w:sz w:val="28"/>
                <w:szCs w:val="28"/>
              </w:rPr>
              <w:t xml:space="preserve"> </w:t>
            </w:r>
            <w:r w:rsidRPr="003F0876">
              <w:rPr>
                <w:rFonts w:ascii="Times New Roman" w:hAnsi="Times New Roman"/>
                <w:bCs/>
                <w:spacing w:val="-6"/>
                <w:sz w:val="28"/>
                <w:szCs w:val="28"/>
              </w:rPr>
              <w:t>бюджету на пільгове медичне обслуговування громадян, які постраждали</w:t>
            </w:r>
            <w:r w:rsidRPr="003F0876">
              <w:rPr>
                <w:rFonts w:ascii="Times New Roman" w:hAnsi="Times New Roman"/>
                <w:bCs/>
                <w:sz w:val="28"/>
                <w:szCs w:val="28"/>
              </w:rPr>
              <w:t xml:space="preserve"> </w:t>
            </w:r>
            <w:r w:rsidRPr="003F0876">
              <w:rPr>
                <w:rFonts w:ascii="Times New Roman" w:hAnsi="Times New Roman"/>
                <w:bCs/>
                <w:spacing w:val="-3"/>
                <w:sz w:val="28"/>
                <w:szCs w:val="28"/>
              </w:rPr>
              <w:t>внаслідок Чорнобильської катастрофи</w:t>
            </w:r>
          </w:p>
        </w:tc>
      </w:tr>
    </w:tbl>
    <w:p w:rsidR="00CE1C86" w:rsidRPr="00EA652D" w:rsidRDefault="00CE1C86" w:rsidP="00CE1C86">
      <w:pPr>
        <w:pStyle w:val="a3"/>
        <w:spacing w:before="0" w:beforeAutospacing="0" w:after="0" w:afterAutospacing="0"/>
        <w:jc w:val="both"/>
        <w:rPr>
          <w:sz w:val="28"/>
          <w:szCs w:val="28"/>
          <w:lang w:val="uk-UA"/>
        </w:rPr>
      </w:pPr>
    </w:p>
    <w:p w:rsidR="00CE1C86" w:rsidRPr="00EA652D" w:rsidRDefault="00CE1C86" w:rsidP="00CE1C86">
      <w:pPr>
        <w:pStyle w:val="3"/>
        <w:spacing w:before="0" w:line="240" w:lineRule="auto"/>
        <w:jc w:val="center"/>
        <w:rPr>
          <w:rFonts w:ascii="Times New Roman" w:hAnsi="Times New Roman" w:cs="Times New Roman"/>
          <w:b w:val="0"/>
          <w:color w:val="auto"/>
          <w:sz w:val="28"/>
          <w:szCs w:val="28"/>
        </w:rPr>
      </w:pPr>
    </w:p>
    <w:p w:rsidR="00CE1C86" w:rsidRPr="00EA652D" w:rsidRDefault="00CE1C86" w:rsidP="00CE1C86">
      <w:pPr>
        <w:pStyle w:val="3"/>
        <w:spacing w:before="0" w:line="240" w:lineRule="auto"/>
        <w:jc w:val="center"/>
        <w:rPr>
          <w:rFonts w:ascii="Times New Roman" w:hAnsi="Times New Roman" w:cs="Times New Roman"/>
          <w:b w:val="0"/>
          <w:color w:val="auto"/>
          <w:sz w:val="28"/>
          <w:szCs w:val="28"/>
        </w:rPr>
      </w:pPr>
    </w:p>
    <w:p w:rsidR="00CE1C86" w:rsidRPr="00EA652D" w:rsidRDefault="00CE1C86" w:rsidP="00CE1C86">
      <w:pPr>
        <w:pStyle w:val="3"/>
        <w:spacing w:before="0" w:line="240" w:lineRule="auto"/>
        <w:jc w:val="center"/>
        <w:rPr>
          <w:rFonts w:ascii="Times New Roman" w:hAnsi="Times New Roman" w:cs="Times New Roman"/>
          <w:b w:val="0"/>
          <w:color w:val="auto"/>
          <w:sz w:val="28"/>
          <w:szCs w:val="28"/>
        </w:rPr>
      </w:pPr>
    </w:p>
    <w:p w:rsidR="00CE1C86" w:rsidRPr="00EA652D" w:rsidRDefault="00CE1C86" w:rsidP="00CE1C86">
      <w:pPr>
        <w:spacing w:after="0" w:line="240" w:lineRule="auto"/>
        <w:rPr>
          <w:rFonts w:ascii="Times New Roman" w:hAnsi="Times New Roman"/>
          <w:sz w:val="28"/>
          <w:szCs w:val="28"/>
        </w:rPr>
      </w:pPr>
    </w:p>
    <w:p w:rsidR="00CE1C86" w:rsidRPr="00EA652D" w:rsidRDefault="00CE1C86" w:rsidP="00CE1C86">
      <w:pPr>
        <w:spacing w:after="0" w:line="240" w:lineRule="auto"/>
        <w:rPr>
          <w:rFonts w:ascii="Times New Roman" w:hAnsi="Times New Roman"/>
          <w:sz w:val="28"/>
          <w:szCs w:val="28"/>
        </w:rPr>
      </w:pPr>
    </w:p>
    <w:p w:rsidR="00CE1C86" w:rsidRPr="00EA652D" w:rsidRDefault="00CE1C86" w:rsidP="00CE1C86">
      <w:pPr>
        <w:spacing w:after="0" w:line="240" w:lineRule="auto"/>
        <w:rPr>
          <w:rFonts w:ascii="Times New Roman" w:hAnsi="Times New Roman"/>
          <w:sz w:val="28"/>
          <w:szCs w:val="28"/>
        </w:rPr>
      </w:pPr>
    </w:p>
    <w:p w:rsidR="00CE1C86" w:rsidRPr="00EA652D" w:rsidRDefault="00CE1C86" w:rsidP="00CE1C86">
      <w:pPr>
        <w:pStyle w:val="3"/>
        <w:spacing w:before="0" w:line="240" w:lineRule="auto"/>
        <w:jc w:val="center"/>
        <w:rPr>
          <w:rFonts w:ascii="Times New Roman" w:hAnsi="Times New Roman" w:cs="Times New Roman"/>
          <w:b w:val="0"/>
          <w:color w:val="auto"/>
          <w:sz w:val="28"/>
          <w:szCs w:val="28"/>
        </w:rPr>
      </w:pPr>
      <w:r w:rsidRPr="00EA652D">
        <w:rPr>
          <w:rFonts w:ascii="Times New Roman" w:hAnsi="Times New Roman" w:cs="Times New Roman"/>
          <w:b w:val="0"/>
          <w:color w:val="auto"/>
          <w:sz w:val="28"/>
          <w:szCs w:val="28"/>
        </w:rPr>
        <w:t>ІНФОРМАЦІЯ</w:t>
      </w:r>
    </w:p>
    <w:p w:rsidR="00CE1C86" w:rsidRPr="00EA652D" w:rsidRDefault="00CE1C86" w:rsidP="00CE1C86">
      <w:pPr>
        <w:pStyle w:val="3"/>
        <w:spacing w:before="0" w:line="240" w:lineRule="auto"/>
        <w:jc w:val="center"/>
        <w:rPr>
          <w:rFonts w:ascii="Times New Roman" w:hAnsi="Times New Roman" w:cs="Times New Roman"/>
          <w:b w:val="0"/>
          <w:color w:val="auto"/>
          <w:sz w:val="28"/>
          <w:szCs w:val="28"/>
        </w:rPr>
      </w:pPr>
      <w:r w:rsidRPr="00EA652D">
        <w:rPr>
          <w:rFonts w:ascii="Times New Roman" w:hAnsi="Times New Roman" w:cs="Times New Roman"/>
          <w:b w:val="0"/>
          <w:color w:val="auto"/>
          <w:sz w:val="28"/>
          <w:szCs w:val="28"/>
        </w:rPr>
        <w:t>про фактично відпущені медикаменти громадянам, які постраждали внаслідок Чорнобильської катастрофи</w:t>
      </w:r>
    </w:p>
    <w:p w:rsidR="00CE1C86" w:rsidRPr="00EA652D" w:rsidRDefault="00CE1C86" w:rsidP="00CE1C86">
      <w:pPr>
        <w:pStyle w:val="3"/>
        <w:spacing w:before="0" w:line="240" w:lineRule="auto"/>
        <w:jc w:val="center"/>
        <w:rPr>
          <w:rFonts w:ascii="Times New Roman" w:hAnsi="Times New Roman" w:cs="Times New Roman"/>
          <w:b w:val="0"/>
          <w:color w:val="auto"/>
          <w:sz w:val="28"/>
          <w:szCs w:val="28"/>
        </w:rPr>
      </w:pPr>
      <w:r w:rsidRPr="00EA652D">
        <w:rPr>
          <w:rFonts w:ascii="Times New Roman" w:hAnsi="Times New Roman" w:cs="Times New Roman"/>
          <w:b w:val="0"/>
          <w:color w:val="auto"/>
          <w:sz w:val="28"/>
          <w:szCs w:val="28"/>
        </w:rPr>
        <w:t xml:space="preserve">по _________________________ району (місту) </w:t>
      </w:r>
    </w:p>
    <w:p w:rsidR="00CE1C86" w:rsidRPr="00EA652D" w:rsidRDefault="00CE1C86" w:rsidP="00CE1C86">
      <w:pPr>
        <w:pStyle w:val="3"/>
        <w:spacing w:before="0" w:line="240" w:lineRule="auto"/>
        <w:jc w:val="center"/>
        <w:rPr>
          <w:rFonts w:ascii="Times New Roman" w:hAnsi="Times New Roman" w:cs="Times New Roman"/>
          <w:b w:val="0"/>
          <w:color w:val="auto"/>
          <w:sz w:val="28"/>
          <w:szCs w:val="28"/>
        </w:rPr>
      </w:pPr>
      <w:r w:rsidRPr="00EA652D">
        <w:rPr>
          <w:rFonts w:ascii="Times New Roman" w:hAnsi="Times New Roman" w:cs="Times New Roman"/>
          <w:b w:val="0"/>
          <w:color w:val="auto"/>
          <w:sz w:val="28"/>
          <w:szCs w:val="28"/>
        </w:rPr>
        <w:t xml:space="preserve">за станом на „___” ____________ 20__ року </w:t>
      </w:r>
    </w:p>
    <w:p w:rsidR="00CE1C86" w:rsidRPr="00EA652D" w:rsidRDefault="00CE1C86" w:rsidP="00CE1C86">
      <w:pPr>
        <w:spacing w:after="0" w:line="240" w:lineRule="auto"/>
        <w:rPr>
          <w:rFonts w:ascii="Times New Roman" w:hAnsi="Times New Roman"/>
          <w:sz w:val="28"/>
          <w:szCs w:val="28"/>
        </w:rPr>
      </w:pPr>
    </w:p>
    <w:tbl>
      <w:tblPr>
        <w:tblW w:w="0" w:type="auto"/>
        <w:tblInd w:w="4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tblPr>
      <w:tblGrid>
        <w:gridCol w:w="4864"/>
        <w:gridCol w:w="2632"/>
        <w:gridCol w:w="2262"/>
      </w:tblGrid>
      <w:tr w:rsidR="00CE1C86" w:rsidRPr="00357C0B" w:rsidTr="00041D25">
        <w:tc>
          <w:tcPr>
            <w:tcW w:w="4864" w:type="dxa"/>
            <w:vAlign w:val="center"/>
          </w:tcPr>
          <w:p w:rsidR="00CE1C86" w:rsidRPr="00357C0B" w:rsidRDefault="00CE1C86" w:rsidP="00041D25">
            <w:pPr>
              <w:pStyle w:val="a3"/>
              <w:spacing w:before="0" w:beforeAutospacing="0" w:after="0" w:afterAutospacing="0"/>
              <w:jc w:val="center"/>
              <w:rPr>
                <w:sz w:val="28"/>
                <w:szCs w:val="28"/>
                <w:lang w:val="uk-UA"/>
              </w:rPr>
            </w:pPr>
            <w:r w:rsidRPr="00357C0B">
              <w:rPr>
                <w:sz w:val="28"/>
                <w:szCs w:val="28"/>
                <w:lang w:val="uk-UA"/>
              </w:rPr>
              <w:t>Категорія громадян, які постраждали внаслідок Чорнобильської катастрофи </w:t>
            </w:r>
          </w:p>
        </w:tc>
        <w:tc>
          <w:tcPr>
            <w:tcW w:w="2632" w:type="dxa"/>
            <w:vAlign w:val="center"/>
          </w:tcPr>
          <w:p w:rsidR="00CE1C86" w:rsidRPr="00357C0B" w:rsidRDefault="00CE1C86" w:rsidP="00041D25">
            <w:pPr>
              <w:pStyle w:val="a3"/>
              <w:spacing w:before="0" w:beforeAutospacing="0" w:after="0" w:afterAutospacing="0"/>
              <w:jc w:val="center"/>
              <w:rPr>
                <w:sz w:val="28"/>
                <w:szCs w:val="28"/>
                <w:lang w:val="uk-UA"/>
              </w:rPr>
            </w:pPr>
            <w:r w:rsidRPr="00357C0B">
              <w:rPr>
                <w:sz w:val="28"/>
                <w:szCs w:val="28"/>
                <w:lang w:val="uk-UA"/>
              </w:rPr>
              <w:t>Кількість громадян (осіб) , які звернулися до аптечної установи</w:t>
            </w:r>
          </w:p>
        </w:tc>
        <w:tc>
          <w:tcPr>
            <w:tcW w:w="2262" w:type="dxa"/>
            <w:vAlign w:val="center"/>
          </w:tcPr>
          <w:p w:rsidR="00CE1C86" w:rsidRPr="00357C0B" w:rsidRDefault="00CE1C86" w:rsidP="00041D25">
            <w:pPr>
              <w:pStyle w:val="a3"/>
              <w:spacing w:before="0" w:beforeAutospacing="0" w:after="0" w:afterAutospacing="0"/>
              <w:jc w:val="center"/>
              <w:rPr>
                <w:sz w:val="28"/>
                <w:szCs w:val="28"/>
                <w:lang w:val="uk-UA"/>
              </w:rPr>
            </w:pPr>
            <w:r w:rsidRPr="00357C0B">
              <w:rPr>
                <w:sz w:val="28"/>
                <w:szCs w:val="28"/>
                <w:lang w:val="uk-UA"/>
              </w:rPr>
              <w:t>Сума, на яку видано ліків (грн.) </w:t>
            </w:r>
          </w:p>
        </w:tc>
      </w:tr>
      <w:tr w:rsidR="00CE1C86" w:rsidRPr="00357C0B" w:rsidTr="00041D25">
        <w:tc>
          <w:tcPr>
            <w:tcW w:w="4864" w:type="dxa"/>
            <w:vAlign w:val="center"/>
          </w:tcPr>
          <w:p w:rsidR="00CE1C86" w:rsidRPr="00357C0B" w:rsidRDefault="00CE1C86" w:rsidP="00041D25">
            <w:pPr>
              <w:pStyle w:val="a3"/>
              <w:spacing w:before="0" w:beforeAutospacing="0" w:after="0" w:afterAutospacing="0"/>
              <w:rPr>
                <w:sz w:val="28"/>
                <w:szCs w:val="28"/>
                <w:lang w:val="uk-UA"/>
              </w:rPr>
            </w:pPr>
            <w:r w:rsidRPr="00357C0B">
              <w:rPr>
                <w:sz w:val="28"/>
                <w:szCs w:val="28"/>
                <w:lang w:val="uk-UA"/>
              </w:rPr>
              <w:t>I категорія </w:t>
            </w:r>
          </w:p>
        </w:tc>
        <w:tc>
          <w:tcPr>
            <w:tcW w:w="2632" w:type="dxa"/>
            <w:vAlign w:val="center"/>
          </w:tcPr>
          <w:p w:rsidR="00CE1C86" w:rsidRPr="00357C0B" w:rsidRDefault="00CE1C86" w:rsidP="00041D25">
            <w:pPr>
              <w:pStyle w:val="a3"/>
              <w:spacing w:before="0" w:beforeAutospacing="0" w:after="0" w:afterAutospacing="0"/>
              <w:rPr>
                <w:sz w:val="28"/>
                <w:szCs w:val="28"/>
                <w:lang w:val="uk-UA"/>
              </w:rPr>
            </w:pPr>
            <w:r w:rsidRPr="00357C0B">
              <w:rPr>
                <w:sz w:val="28"/>
                <w:szCs w:val="28"/>
                <w:lang w:val="uk-UA"/>
              </w:rPr>
              <w:t>  </w:t>
            </w:r>
          </w:p>
        </w:tc>
        <w:tc>
          <w:tcPr>
            <w:tcW w:w="2262" w:type="dxa"/>
            <w:vAlign w:val="center"/>
          </w:tcPr>
          <w:p w:rsidR="00CE1C86" w:rsidRPr="00357C0B" w:rsidRDefault="00CE1C86" w:rsidP="00041D25">
            <w:pPr>
              <w:pStyle w:val="a3"/>
              <w:spacing w:before="0" w:beforeAutospacing="0" w:after="0" w:afterAutospacing="0"/>
              <w:rPr>
                <w:sz w:val="28"/>
                <w:szCs w:val="28"/>
                <w:lang w:val="uk-UA"/>
              </w:rPr>
            </w:pPr>
            <w:r w:rsidRPr="00357C0B">
              <w:rPr>
                <w:sz w:val="28"/>
                <w:szCs w:val="28"/>
                <w:lang w:val="uk-UA"/>
              </w:rPr>
              <w:t>  </w:t>
            </w:r>
          </w:p>
        </w:tc>
      </w:tr>
      <w:tr w:rsidR="00CE1C86" w:rsidRPr="00357C0B" w:rsidTr="00041D25">
        <w:tc>
          <w:tcPr>
            <w:tcW w:w="4864" w:type="dxa"/>
            <w:vAlign w:val="center"/>
          </w:tcPr>
          <w:p w:rsidR="00CE1C86" w:rsidRPr="00357C0B" w:rsidRDefault="00CE1C86" w:rsidP="00041D25">
            <w:pPr>
              <w:pStyle w:val="a3"/>
              <w:spacing w:before="0" w:beforeAutospacing="0" w:after="0" w:afterAutospacing="0"/>
              <w:rPr>
                <w:sz w:val="28"/>
                <w:szCs w:val="28"/>
                <w:lang w:val="uk-UA"/>
              </w:rPr>
            </w:pPr>
            <w:r w:rsidRPr="00357C0B">
              <w:rPr>
                <w:sz w:val="28"/>
                <w:szCs w:val="28"/>
                <w:lang w:val="uk-UA"/>
              </w:rPr>
              <w:t>2 категорія </w:t>
            </w:r>
          </w:p>
        </w:tc>
        <w:tc>
          <w:tcPr>
            <w:tcW w:w="2632" w:type="dxa"/>
            <w:vAlign w:val="center"/>
          </w:tcPr>
          <w:p w:rsidR="00CE1C86" w:rsidRPr="00357C0B" w:rsidRDefault="00CE1C86" w:rsidP="00041D25">
            <w:pPr>
              <w:pStyle w:val="a3"/>
              <w:spacing w:before="0" w:beforeAutospacing="0" w:after="0" w:afterAutospacing="0"/>
              <w:rPr>
                <w:sz w:val="28"/>
                <w:szCs w:val="28"/>
                <w:lang w:val="uk-UA"/>
              </w:rPr>
            </w:pPr>
            <w:r w:rsidRPr="00357C0B">
              <w:rPr>
                <w:sz w:val="28"/>
                <w:szCs w:val="28"/>
                <w:lang w:val="uk-UA"/>
              </w:rPr>
              <w:t>  </w:t>
            </w:r>
          </w:p>
        </w:tc>
        <w:tc>
          <w:tcPr>
            <w:tcW w:w="2262" w:type="dxa"/>
            <w:vAlign w:val="center"/>
          </w:tcPr>
          <w:p w:rsidR="00CE1C86" w:rsidRPr="00357C0B" w:rsidRDefault="00CE1C86" w:rsidP="00041D25">
            <w:pPr>
              <w:pStyle w:val="a3"/>
              <w:spacing w:before="0" w:beforeAutospacing="0" w:after="0" w:afterAutospacing="0"/>
              <w:rPr>
                <w:sz w:val="28"/>
                <w:szCs w:val="28"/>
                <w:lang w:val="uk-UA"/>
              </w:rPr>
            </w:pPr>
            <w:r w:rsidRPr="00357C0B">
              <w:rPr>
                <w:sz w:val="28"/>
                <w:szCs w:val="28"/>
                <w:lang w:val="uk-UA"/>
              </w:rPr>
              <w:t>  </w:t>
            </w:r>
          </w:p>
        </w:tc>
      </w:tr>
      <w:tr w:rsidR="00CE1C86" w:rsidRPr="00357C0B" w:rsidTr="00041D25">
        <w:tc>
          <w:tcPr>
            <w:tcW w:w="4864" w:type="dxa"/>
            <w:vAlign w:val="center"/>
          </w:tcPr>
          <w:p w:rsidR="00CE1C86" w:rsidRPr="00357C0B" w:rsidRDefault="00CE1C86" w:rsidP="00041D25">
            <w:pPr>
              <w:pStyle w:val="a3"/>
              <w:spacing w:before="0" w:beforeAutospacing="0" w:after="0" w:afterAutospacing="0"/>
              <w:rPr>
                <w:sz w:val="28"/>
                <w:szCs w:val="28"/>
                <w:lang w:val="uk-UA"/>
              </w:rPr>
            </w:pPr>
            <w:r w:rsidRPr="00357C0B">
              <w:rPr>
                <w:sz w:val="28"/>
                <w:szCs w:val="28"/>
                <w:lang w:val="uk-UA"/>
              </w:rPr>
              <w:t>3 категорія </w:t>
            </w:r>
          </w:p>
        </w:tc>
        <w:tc>
          <w:tcPr>
            <w:tcW w:w="2632" w:type="dxa"/>
            <w:vAlign w:val="center"/>
          </w:tcPr>
          <w:p w:rsidR="00CE1C86" w:rsidRPr="00357C0B" w:rsidRDefault="00CE1C86" w:rsidP="00041D25">
            <w:pPr>
              <w:pStyle w:val="a3"/>
              <w:spacing w:before="0" w:beforeAutospacing="0" w:after="0" w:afterAutospacing="0"/>
              <w:rPr>
                <w:sz w:val="28"/>
                <w:szCs w:val="28"/>
                <w:lang w:val="uk-UA"/>
              </w:rPr>
            </w:pPr>
            <w:r w:rsidRPr="00357C0B">
              <w:rPr>
                <w:sz w:val="28"/>
                <w:szCs w:val="28"/>
                <w:lang w:val="uk-UA"/>
              </w:rPr>
              <w:t>  </w:t>
            </w:r>
          </w:p>
        </w:tc>
        <w:tc>
          <w:tcPr>
            <w:tcW w:w="2262" w:type="dxa"/>
            <w:vAlign w:val="center"/>
          </w:tcPr>
          <w:p w:rsidR="00CE1C86" w:rsidRPr="00357C0B" w:rsidRDefault="00CE1C86" w:rsidP="00041D25">
            <w:pPr>
              <w:pStyle w:val="a3"/>
              <w:spacing w:before="0" w:beforeAutospacing="0" w:after="0" w:afterAutospacing="0"/>
              <w:rPr>
                <w:sz w:val="28"/>
                <w:szCs w:val="28"/>
                <w:lang w:val="uk-UA"/>
              </w:rPr>
            </w:pPr>
            <w:r w:rsidRPr="00357C0B">
              <w:rPr>
                <w:sz w:val="28"/>
                <w:szCs w:val="28"/>
                <w:lang w:val="uk-UA"/>
              </w:rPr>
              <w:t>  </w:t>
            </w:r>
          </w:p>
        </w:tc>
      </w:tr>
      <w:tr w:rsidR="00CE1C86" w:rsidRPr="00357C0B" w:rsidTr="00041D25">
        <w:tc>
          <w:tcPr>
            <w:tcW w:w="4864" w:type="dxa"/>
            <w:vAlign w:val="center"/>
          </w:tcPr>
          <w:p w:rsidR="00CE1C86" w:rsidRPr="00357C0B" w:rsidRDefault="00CE1C86" w:rsidP="00041D25">
            <w:pPr>
              <w:pStyle w:val="a3"/>
              <w:spacing w:before="0" w:beforeAutospacing="0" w:after="0" w:afterAutospacing="0"/>
              <w:rPr>
                <w:sz w:val="28"/>
                <w:szCs w:val="28"/>
                <w:lang w:val="uk-UA"/>
              </w:rPr>
            </w:pPr>
            <w:r w:rsidRPr="00357C0B">
              <w:rPr>
                <w:sz w:val="28"/>
                <w:szCs w:val="28"/>
                <w:lang w:val="uk-UA"/>
              </w:rPr>
              <w:t>Діти, які належать до потерпілих внаслідок Чорнобильської катастрофи</w:t>
            </w:r>
          </w:p>
        </w:tc>
        <w:tc>
          <w:tcPr>
            <w:tcW w:w="2632" w:type="dxa"/>
            <w:vAlign w:val="center"/>
          </w:tcPr>
          <w:p w:rsidR="00CE1C86" w:rsidRPr="00357C0B" w:rsidRDefault="00CE1C86" w:rsidP="00041D25">
            <w:pPr>
              <w:pStyle w:val="a3"/>
              <w:spacing w:before="0" w:beforeAutospacing="0" w:after="0" w:afterAutospacing="0"/>
              <w:jc w:val="both"/>
              <w:rPr>
                <w:sz w:val="28"/>
                <w:szCs w:val="28"/>
                <w:lang w:val="uk-UA"/>
              </w:rPr>
            </w:pPr>
            <w:r w:rsidRPr="00357C0B">
              <w:rPr>
                <w:sz w:val="28"/>
                <w:szCs w:val="28"/>
                <w:lang w:val="uk-UA"/>
              </w:rPr>
              <w:t>  </w:t>
            </w:r>
          </w:p>
        </w:tc>
        <w:tc>
          <w:tcPr>
            <w:tcW w:w="2262" w:type="dxa"/>
            <w:vAlign w:val="center"/>
          </w:tcPr>
          <w:p w:rsidR="00CE1C86" w:rsidRPr="00357C0B" w:rsidRDefault="00CE1C86" w:rsidP="00041D25">
            <w:pPr>
              <w:pStyle w:val="a3"/>
              <w:spacing w:before="0" w:beforeAutospacing="0" w:after="0" w:afterAutospacing="0"/>
              <w:jc w:val="both"/>
              <w:rPr>
                <w:sz w:val="28"/>
                <w:szCs w:val="28"/>
                <w:lang w:val="uk-UA"/>
              </w:rPr>
            </w:pPr>
            <w:r w:rsidRPr="00357C0B">
              <w:rPr>
                <w:sz w:val="28"/>
                <w:szCs w:val="28"/>
                <w:lang w:val="uk-UA"/>
              </w:rPr>
              <w:t>  </w:t>
            </w:r>
          </w:p>
        </w:tc>
      </w:tr>
      <w:tr w:rsidR="00CE1C86" w:rsidRPr="00357C0B" w:rsidTr="00041D25">
        <w:tc>
          <w:tcPr>
            <w:tcW w:w="4864" w:type="dxa"/>
            <w:vAlign w:val="center"/>
          </w:tcPr>
          <w:p w:rsidR="00CE1C86" w:rsidRPr="00357C0B" w:rsidRDefault="00CE1C86" w:rsidP="00041D25">
            <w:pPr>
              <w:pStyle w:val="a3"/>
              <w:spacing w:before="0" w:beforeAutospacing="0" w:after="0" w:afterAutospacing="0"/>
              <w:rPr>
                <w:sz w:val="28"/>
                <w:szCs w:val="28"/>
                <w:lang w:val="uk-UA"/>
              </w:rPr>
            </w:pPr>
            <w:r w:rsidRPr="00357C0B">
              <w:rPr>
                <w:sz w:val="28"/>
                <w:szCs w:val="28"/>
                <w:lang w:val="uk-UA"/>
              </w:rPr>
              <w:t>Особи, які працювали з моменту аварії до 1 липня 1986 року не менше 14 календарних днів або не менше трьох місяців протягом 1986-1987 років за межами зони відчуження на роботах з особливими умовами праці (за радіаційним фактором), пов’язаними з ліквідацією наслідків Чорнобильської катастрофи, що виконувалися за урядовими завданнями</w:t>
            </w:r>
          </w:p>
        </w:tc>
        <w:tc>
          <w:tcPr>
            <w:tcW w:w="2632" w:type="dxa"/>
            <w:vAlign w:val="center"/>
          </w:tcPr>
          <w:p w:rsidR="00CE1C86" w:rsidRPr="00357C0B" w:rsidRDefault="00CE1C86" w:rsidP="00041D25">
            <w:pPr>
              <w:pStyle w:val="a3"/>
              <w:spacing w:before="0" w:beforeAutospacing="0" w:after="0" w:afterAutospacing="0"/>
              <w:jc w:val="both"/>
              <w:rPr>
                <w:sz w:val="28"/>
                <w:szCs w:val="28"/>
                <w:lang w:val="uk-UA"/>
              </w:rPr>
            </w:pPr>
          </w:p>
        </w:tc>
        <w:tc>
          <w:tcPr>
            <w:tcW w:w="2262" w:type="dxa"/>
            <w:vAlign w:val="center"/>
          </w:tcPr>
          <w:p w:rsidR="00CE1C86" w:rsidRPr="00357C0B" w:rsidRDefault="00CE1C86" w:rsidP="00041D25">
            <w:pPr>
              <w:pStyle w:val="a3"/>
              <w:spacing w:before="0" w:beforeAutospacing="0" w:after="0" w:afterAutospacing="0"/>
              <w:jc w:val="both"/>
              <w:rPr>
                <w:sz w:val="28"/>
                <w:szCs w:val="28"/>
                <w:lang w:val="uk-UA"/>
              </w:rPr>
            </w:pPr>
          </w:p>
        </w:tc>
      </w:tr>
      <w:tr w:rsidR="00CE1C86" w:rsidRPr="00357C0B" w:rsidTr="00041D25">
        <w:tc>
          <w:tcPr>
            <w:tcW w:w="4864" w:type="dxa"/>
            <w:vAlign w:val="center"/>
          </w:tcPr>
          <w:p w:rsidR="00CE1C86" w:rsidRPr="00357C0B" w:rsidRDefault="00CE1C86" w:rsidP="00041D25">
            <w:pPr>
              <w:pStyle w:val="a3"/>
              <w:spacing w:before="0" w:beforeAutospacing="0" w:after="0" w:afterAutospacing="0"/>
              <w:rPr>
                <w:sz w:val="28"/>
                <w:szCs w:val="28"/>
                <w:lang w:val="uk-UA"/>
              </w:rPr>
            </w:pPr>
            <w:r w:rsidRPr="00357C0B">
              <w:rPr>
                <w:sz w:val="28"/>
                <w:szCs w:val="28"/>
                <w:lang w:val="uk-UA"/>
              </w:rPr>
              <w:t>Усього </w:t>
            </w:r>
          </w:p>
        </w:tc>
        <w:tc>
          <w:tcPr>
            <w:tcW w:w="2632" w:type="dxa"/>
            <w:vAlign w:val="center"/>
          </w:tcPr>
          <w:p w:rsidR="00CE1C86" w:rsidRPr="00357C0B" w:rsidRDefault="00CE1C86" w:rsidP="00041D25">
            <w:pPr>
              <w:pStyle w:val="a3"/>
              <w:spacing w:before="0" w:beforeAutospacing="0" w:after="0" w:afterAutospacing="0"/>
              <w:rPr>
                <w:sz w:val="28"/>
                <w:szCs w:val="28"/>
                <w:lang w:val="uk-UA"/>
              </w:rPr>
            </w:pPr>
            <w:r w:rsidRPr="00357C0B">
              <w:rPr>
                <w:sz w:val="28"/>
                <w:szCs w:val="28"/>
                <w:lang w:val="uk-UA"/>
              </w:rPr>
              <w:t>  </w:t>
            </w:r>
          </w:p>
        </w:tc>
        <w:tc>
          <w:tcPr>
            <w:tcW w:w="2262" w:type="dxa"/>
            <w:vAlign w:val="center"/>
          </w:tcPr>
          <w:p w:rsidR="00CE1C86" w:rsidRPr="00357C0B" w:rsidRDefault="00CE1C86" w:rsidP="00041D25">
            <w:pPr>
              <w:pStyle w:val="a3"/>
              <w:spacing w:before="0" w:beforeAutospacing="0" w:after="0" w:afterAutospacing="0"/>
              <w:rPr>
                <w:sz w:val="28"/>
                <w:szCs w:val="28"/>
                <w:lang w:val="uk-UA"/>
              </w:rPr>
            </w:pPr>
            <w:r w:rsidRPr="00357C0B">
              <w:rPr>
                <w:sz w:val="28"/>
                <w:szCs w:val="28"/>
                <w:lang w:val="uk-UA"/>
              </w:rPr>
              <w:t>  </w:t>
            </w:r>
          </w:p>
        </w:tc>
      </w:tr>
    </w:tbl>
    <w:p w:rsidR="00CE1C86" w:rsidRPr="00357C0B" w:rsidRDefault="00CE1C86" w:rsidP="00CE1C86">
      <w:pPr>
        <w:spacing w:after="0" w:line="240" w:lineRule="auto"/>
        <w:rPr>
          <w:rFonts w:ascii="Times New Roman" w:hAnsi="Times New Roman"/>
          <w:sz w:val="28"/>
          <w:szCs w:val="28"/>
        </w:rPr>
      </w:pPr>
      <w:r w:rsidRPr="00357C0B">
        <w:rPr>
          <w:rFonts w:ascii="Times New Roman" w:hAnsi="Times New Roman"/>
          <w:sz w:val="28"/>
          <w:szCs w:val="28"/>
        </w:rPr>
        <w:br/>
        <w:t xml:space="preserve">Керівник </w:t>
      </w:r>
    </w:p>
    <w:p w:rsidR="00CE1C86" w:rsidRPr="00357C0B" w:rsidRDefault="00CE1C86" w:rsidP="00CE1C86">
      <w:pPr>
        <w:pStyle w:val="a3"/>
        <w:spacing w:before="0" w:beforeAutospacing="0" w:after="0" w:afterAutospacing="0"/>
        <w:jc w:val="both"/>
        <w:rPr>
          <w:sz w:val="28"/>
          <w:szCs w:val="28"/>
          <w:lang w:val="uk-UA"/>
        </w:rPr>
      </w:pPr>
      <w:r w:rsidRPr="00357C0B">
        <w:rPr>
          <w:sz w:val="28"/>
          <w:szCs w:val="28"/>
          <w:lang w:val="uk-UA"/>
        </w:rPr>
        <w:t xml:space="preserve">Головний бухгалтер </w:t>
      </w:r>
    </w:p>
    <w:p w:rsidR="00CE1C86" w:rsidRPr="00357C0B" w:rsidRDefault="00CE1C86" w:rsidP="00CE1C86">
      <w:pPr>
        <w:pStyle w:val="a3"/>
        <w:spacing w:before="0" w:beforeAutospacing="0" w:after="0" w:afterAutospacing="0"/>
        <w:jc w:val="both"/>
        <w:rPr>
          <w:sz w:val="28"/>
          <w:szCs w:val="28"/>
          <w:lang w:val="uk-UA"/>
        </w:rPr>
      </w:pPr>
      <w:r w:rsidRPr="00357C0B">
        <w:rPr>
          <w:sz w:val="28"/>
          <w:szCs w:val="28"/>
          <w:lang w:val="uk-UA"/>
        </w:rPr>
        <w:t xml:space="preserve">М. П. </w:t>
      </w:r>
    </w:p>
    <w:p w:rsidR="00CE1C86" w:rsidRPr="00357C0B" w:rsidRDefault="00CE1C86" w:rsidP="00CE1C86">
      <w:pPr>
        <w:shd w:val="clear" w:color="auto" w:fill="FFFFFF"/>
        <w:spacing w:after="0" w:line="240" w:lineRule="auto"/>
        <w:ind w:right="-119"/>
        <w:rPr>
          <w:rFonts w:ascii="Times New Roman" w:hAnsi="Times New Roman"/>
          <w:sz w:val="28"/>
          <w:szCs w:val="28"/>
        </w:rPr>
      </w:pPr>
    </w:p>
    <w:tbl>
      <w:tblPr>
        <w:tblW w:w="0" w:type="auto"/>
        <w:tblInd w:w="63" w:type="dxa"/>
        <w:tblLayout w:type="fixed"/>
        <w:tblLook w:val="0000"/>
      </w:tblPr>
      <w:tblGrid>
        <w:gridCol w:w="4378"/>
      </w:tblGrid>
      <w:tr w:rsidR="00CE1C86" w:rsidRPr="000D0EFD" w:rsidTr="00041D25">
        <w:tc>
          <w:tcPr>
            <w:tcW w:w="4378" w:type="dxa"/>
            <w:vAlign w:val="center"/>
          </w:tcPr>
          <w:p w:rsidR="00CE1C86" w:rsidRPr="000D0EFD" w:rsidRDefault="00CE1C86" w:rsidP="00041D25">
            <w:pPr>
              <w:framePr w:hSpace="45" w:wrap="around" w:vAnchor="text" w:hAnchor="text" w:xAlign="right" w:yAlign="center"/>
              <w:shd w:val="clear" w:color="auto" w:fill="FFFFFF"/>
              <w:spacing w:after="0" w:line="240" w:lineRule="auto"/>
              <w:jc w:val="both"/>
              <w:rPr>
                <w:rFonts w:ascii="Times New Roman" w:hAnsi="Times New Roman"/>
                <w:sz w:val="28"/>
                <w:szCs w:val="28"/>
              </w:rPr>
            </w:pPr>
            <w:r w:rsidRPr="000D0EFD">
              <w:rPr>
                <w:rFonts w:ascii="Times New Roman" w:hAnsi="Times New Roman"/>
                <w:sz w:val="28"/>
                <w:szCs w:val="28"/>
              </w:rPr>
              <w:t>Додаток 2</w:t>
            </w:r>
          </w:p>
          <w:p w:rsidR="00CE1C86" w:rsidRPr="000D0EFD" w:rsidRDefault="00CE1C86" w:rsidP="00041D25">
            <w:pPr>
              <w:framePr w:hSpace="45" w:wrap="around" w:vAnchor="text" w:hAnchor="text" w:xAlign="right" w:yAlign="center"/>
              <w:shd w:val="clear" w:color="auto" w:fill="FFFFFF"/>
              <w:spacing w:after="0" w:line="240" w:lineRule="auto"/>
              <w:jc w:val="both"/>
              <w:rPr>
                <w:rFonts w:ascii="Times New Roman" w:hAnsi="Times New Roman"/>
                <w:bCs/>
                <w:spacing w:val="-3"/>
                <w:sz w:val="28"/>
                <w:szCs w:val="28"/>
              </w:rPr>
            </w:pPr>
            <w:r w:rsidRPr="000D0EFD">
              <w:rPr>
                <w:rFonts w:ascii="Times New Roman" w:hAnsi="Times New Roman"/>
                <w:sz w:val="28"/>
                <w:szCs w:val="28"/>
              </w:rPr>
              <w:t xml:space="preserve">до Порядку </w:t>
            </w:r>
            <w:r w:rsidRPr="000D0EFD">
              <w:rPr>
                <w:rFonts w:ascii="Times New Roman" w:hAnsi="Times New Roman"/>
                <w:bCs/>
                <w:spacing w:val="-6"/>
                <w:sz w:val="28"/>
                <w:szCs w:val="28"/>
              </w:rPr>
              <w:t>використання субвенції з обласного</w:t>
            </w:r>
            <w:r w:rsidRPr="000D0EFD">
              <w:rPr>
                <w:rFonts w:ascii="Times New Roman" w:hAnsi="Times New Roman"/>
                <w:bCs/>
                <w:sz w:val="28"/>
                <w:szCs w:val="28"/>
              </w:rPr>
              <w:t xml:space="preserve"> </w:t>
            </w:r>
            <w:r w:rsidRPr="000D0EFD">
              <w:rPr>
                <w:rFonts w:ascii="Times New Roman" w:hAnsi="Times New Roman"/>
                <w:bCs/>
                <w:spacing w:val="-6"/>
                <w:sz w:val="28"/>
                <w:szCs w:val="28"/>
              </w:rPr>
              <w:t>бюджету на пільгове медичне обслуговування громадян, які постраждали</w:t>
            </w:r>
            <w:r w:rsidRPr="000D0EFD">
              <w:rPr>
                <w:rFonts w:ascii="Times New Roman" w:hAnsi="Times New Roman"/>
                <w:bCs/>
                <w:sz w:val="28"/>
                <w:szCs w:val="28"/>
              </w:rPr>
              <w:t xml:space="preserve"> </w:t>
            </w:r>
            <w:r w:rsidRPr="000D0EFD">
              <w:rPr>
                <w:rFonts w:ascii="Times New Roman" w:hAnsi="Times New Roman"/>
                <w:bCs/>
                <w:spacing w:val="-3"/>
                <w:sz w:val="28"/>
                <w:szCs w:val="28"/>
              </w:rPr>
              <w:t>внаслідок Чорнобильської катастрофи</w:t>
            </w:r>
          </w:p>
        </w:tc>
      </w:tr>
    </w:tbl>
    <w:p w:rsidR="00CE1C86" w:rsidRPr="000D0EFD" w:rsidRDefault="00CE1C86" w:rsidP="00CE1C86">
      <w:pPr>
        <w:pStyle w:val="3"/>
        <w:spacing w:before="0" w:line="240" w:lineRule="auto"/>
        <w:jc w:val="center"/>
        <w:rPr>
          <w:rFonts w:ascii="Times New Roman" w:hAnsi="Times New Roman" w:cs="Times New Roman"/>
          <w:b w:val="0"/>
          <w:color w:val="auto"/>
          <w:sz w:val="28"/>
          <w:szCs w:val="28"/>
        </w:rPr>
      </w:pPr>
    </w:p>
    <w:p w:rsidR="00CE1C86" w:rsidRPr="000D0EFD" w:rsidRDefault="00CE1C86" w:rsidP="00CE1C86">
      <w:pPr>
        <w:pStyle w:val="3"/>
        <w:spacing w:before="0" w:line="240" w:lineRule="auto"/>
        <w:jc w:val="center"/>
        <w:rPr>
          <w:rFonts w:ascii="Times New Roman" w:hAnsi="Times New Roman" w:cs="Times New Roman"/>
          <w:b w:val="0"/>
          <w:color w:val="auto"/>
          <w:sz w:val="28"/>
          <w:szCs w:val="28"/>
        </w:rPr>
      </w:pPr>
    </w:p>
    <w:p w:rsidR="00CE1C86" w:rsidRPr="000D0EFD" w:rsidRDefault="00CE1C86" w:rsidP="00CE1C86">
      <w:pPr>
        <w:pStyle w:val="3"/>
        <w:spacing w:before="0" w:line="240" w:lineRule="auto"/>
        <w:jc w:val="center"/>
        <w:rPr>
          <w:rFonts w:ascii="Times New Roman" w:hAnsi="Times New Roman" w:cs="Times New Roman"/>
          <w:b w:val="0"/>
          <w:color w:val="auto"/>
          <w:sz w:val="28"/>
          <w:szCs w:val="28"/>
        </w:rPr>
      </w:pPr>
    </w:p>
    <w:p w:rsidR="00CE1C86" w:rsidRPr="000D0EFD" w:rsidRDefault="00CE1C86" w:rsidP="00CE1C86">
      <w:pPr>
        <w:spacing w:after="0" w:line="240" w:lineRule="auto"/>
        <w:rPr>
          <w:rFonts w:ascii="Times New Roman" w:hAnsi="Times New Roman"/>
          <w:sz w:val="28"/>
          <w:szCs w:val="28"/>
        </w:rPr>
      </w:pPr>
    </w:p>
    <w:p w:rsidR="00CE1C86" w:rsidRPr="000D0EFD" w:rsidRDefault="00CE1C86" w:rsidP="00CE1C86">
      <w:pPr>
        <w:pStyle w:val="3"/>
        <w:spacing w:before="0" w:line="240" w:lineRule="auto"/>
        <w:jc w:val="center"/>
        <w:rPr>
          <w:rFonts w:ascii="Times New Roman" w:hAnsi="Times New Roman" w:cs="Times New Roman"/>
          <w:b w:val="0"/>
          <w:color w:val="auto"/>
          <w:sz w:val="28"/>
          <w:szCs w:val="28"/>
        </w:rPr>
      </w:pPr>
    </w:p>
    <w:p w:rsidR="00CE1C86" w:rsidRPr="000D0EFD" w:rsidRDefault="00CE1C86" w:rsidP="00CE1C86">
      <w:pPr>
        <w:pStyle w:val="3"/>
        <w:spacing w:before="0" w:line="240" w:lineRule="auto"/>
        <w:jc w:val="center"/>
        <w:rPr>
          <w:rFonts w:ascii="Times New Roman" w:hAnsi="Times New Roman" w:cs="Times New Roman"/>
          <w:b w:val="0"/>
          <w:color w:val="auto"/>
          <w:sz w:val="28"/>
          <w:szCs w:val="28"/>
        </w:rPr>
      </w:pPr>
    </w:p>
    <w:p w:rsidR="00CE1C86" w:rsidRPr="000D0EFD" w:rsidRDefault="00CE1C86" w:rsidP="00CE1C86">
      <w:pPr>
        <w:pStyle w:val="3"/>
        <w:spacing w:before="0" w:line="240" w:lineRule="auto"/>
        <w:jc w:val="center"/>
        <w:rPr>
          <w:rFonts w:ascii="Times New Roman" w:hAnsi="Times New Roman" w:cs="Times New Roman"/>
          <w:b w:val="0"/>
          <w:color w:val="auto"/>
          <w:sz w:val="28"/>
          <w:szCs w:val="28"/>
        </w:rPr>
      </w:pPr>
    </w:p>
    <w:p w:rsidR="00CE1C86" w:rsidRPr="000D0EFD" w:rsidRDefault="00CE1C86" w:rsidP="00CE1C86">
      <w:pPr>
        <w:spacing w:after="0" w:line="240" w:lineRule="auto"/>
        <w:rPr>
          <w:rFonts w:ascii="Times New Roman" w:hAnsi="Times New Roman"/>
          <w:sz w:val="28"/>
          <w:szCs w:val="28"/>
        </w:rPr>
      </w:pPr>
    </w:p>
    <w:p w:rsidR="00CE1C86" w:rsidRPr="000D0EFD" w:rsidRDefault="00CE1C86" w:rsidP="00CE1C86">
      <w:pPr>
        <w:pStyle w:val="3"/>
        <w:spacing w:before="0" w:line="240" w:lineRule="auto"/>
        <w:jc w:val="center"/>
        <w:rPr>
          <w:rFonts w:ascii="Times New Roman" w:hAnsi="Times New Roman" w:cs="Times New Roman"/>
          <w:b w:val="0"/>
          <w:color w:val="auto"/>
          <w:sz w:val="28"/>
          <w:szCs w:val="28"/>
        </w:rPr>
      </w:pPr>
      <w:r w:rsidRPr="000D0EFD">
        <w:rPr>
          <w:rFonts w:ascii="Times New Roman" w:hAnsi="Times New Roman" w:cs="Times New Roman"/>
          <w:b w:val="0"/>
          <w:color w:val="auto"/>
          <w:sz w:val="28"/>
          <w:szCs w:val="28"/>
        </w:rPr>
        <w:t>ІНФОРМАЦІЯ</w:t>
      </w:r>
    </w:p>
    <w:p w:rsidR="00CE1C86" w:rsidRPr="000D0EFD" w:rsidRDefault="00CE1C86" w:rsidP="00CE1C86">
      <w:pPr>
        <w:pStyle w:val="3"/>
        <w:spacing w:before="0" w:line="240" w:lineRule="auto"/>
        <w:jc w:val="center"/>
        <w:rPr>
          <w:rFonts w:ascii="Times New Roman" w:hAnsi="Times New Roman" w:cs="Times New Roman"/>
          <w:b w:val="0"/>
          <w:color w:val="auto"/>
          <w:sz w:val="28"/>
          <w:szCs w:val="28"/>
        </w:rPr>
      </w:pPr>
      <w:r w:rsidRPr="000D0EFD">
        <w:rPr>
          <w:rFonts w:ascii="Times New Roman" w:hAnsi="Times New Roman" w:cs="Times New Roman"/>
          <w:b w:val="0"/>
          <w:color w:val="auto"/>
          <w:sz w:val="28"/>
          <w:szCs w:val="28"/>
        </w:rPr>
        <w:t xml:space="preserve">про фактично надані послуги по безплатному (пільговому) зубопротезуванню  громадян, які постраждали внаслідок Чорнобильської катастрофи, по _____________________ району (місту)                                           </w:t>
      </w:r>
    </w:p>
    <w:p w:rsidR="00CE1C86" w:rsidRPr="000D0EFD" w:rsidRDefault="00CE1C86" w:rsidP="00CE1C86">
      <w:pPr>
        <w:pStyle w:val="3"/>
        <w:spacing w:before="0" w:line="240" w:lineRule="auto"/>
        <w:jc w:val="center"/>
        <w:rPr>
          <w:rFonts w:ascii="Times New Roman" w:hAnsi="Times New Roman" w:cs="Times New Roman"/>
          <w:b w:val="0"/>
          <w:color w:val="auto"/>
          <w:sz w:val="28"/>
          <w:szCs w:val="28"/>
        </w:rPr>
      </w:pPr>
      <w:r w:rsidRPr="000D0EFD">
        <w:rPr>
          <w:rFonts w:ascii="Times New Roman" w:hAnsi="Times New Roman" w:cs="Times New Roman"/>
          <w:b w:val="0"/>
          <w:color w:val="auto"/>
          <w:sz w:val="28"/>
          <w:szCs w:val="28"/>
        </w:rPr>
        <w:t xml:space="preserve">за станом  на „___” ____________ 20___ року </w:t>
      </w:r>
    </w:p>
    <w:p w:rsidR="00CE1C86" w:rsidRPr="000D0EFD" w:rsidRDefault="00CE1C86" w:rsidP="00CE1C86">
      <w:pPr>
        <w:spacing w:after="0" w:line="240" w:lineRule="auto"/>
        <w:rPr>
          <w:rFonts w:ascii="Times New Roman" w:hAnsi="Times New Roman"/>
          <w:sz w:val="28"/>
          <w:szCs w:val="28"/>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8"/>
        <w:gridCol w:w="3600"/>
        <w:gridCol w:w="1620"/>
      </w:tblGrid>
      <w:tr w:rsidR="00CE1C86" w:rsidRPr="000D0EFD" w:rsidTr="00041D25">
        <w:trPr>
          <w:trHeight w:val="1201"/>
        </w:trPr>
        <w:tc>
          <w:tcPr>
            <w:tcW w:w="4428" w:type="dxa"/>
          </w:tcPr>
          <w:p w:rsidR="00CE1C86" w:rsidRPr="000D0EFD" w:rsidRDefault="00CE1C86" w:rsidP="00041D25">
            <w:pPr>
              <w:spacing w:after="0" w:line="240" w:lineRule="auto"/>
              <w:jc w:val="center"/>
              <w:rPr>
                <w:rFonts w:ascii="Times New Roman" w:hAnsi="Times New Roman"/>
                <w:sz w:val="28"/>
                <w:szCs w:val="28"/>
              </w:rPr>
            </w:pPr>
            <w:r w:rsidRPr="000D0EFD">
              <w:rPr>
                <w:rFonts w:ascii="Times New Roman" w:hAnsi="Times New Roman"/>
                <w:sz w:val="28"/>
                <w:szCs w:val="28"/>
              </w:rPr>
              <w:t>Категорія громадян, які постраждали внаслідок Чорнобильської катастрофи</w:t>
            </w:r>
          </w:p>
        </w:tc>
        <w:tc>
          <w:tcPr>
            <w:tcW w:w="3600" w:type="dxa"/>
          </w:tcPr>
          <w:p w:rsidR="00CE1C86" w:rsidRPr="000D0EFD" w:rsidRDefault="00CE1C86" w:rsidP="00041D25">
            <w:pPr>
              <w:spacing w:after="0" w:line="240" w:lineRule="auto"/>
              <w:jc w:val="center"/>
              <w:rPr>
                <w:rFonts w:ascii="Times New Roman" w:hAnsi="Times New Roman"/>
                <w:sz w:val="28"/>
                <w:szCs w:val="28"/>
              </w:rPr>
            </w:pPr>
            <w:r w:rsidRPr="000D0EFD">
              <w:rPr>
                <w:rFonts w:ascii="Times New Roman" w:hAnsi="Times New Roman"/>
                <w:sz w:val="28"/>
                <w:szCs w:val="28"/>
              </w:rPr>
              <w:t>Кількість громадян (осіб), які звернулися до стомат</w:t>
            </w:r>
            <w:r>
              <w:rPr>
                <w:rFonts w:ascii="Times New Roman" w:hAnsi="Times New Roman"/>
                <w:sz w:val="28"/>
                <w:szCs w:val="28"/>
              </w:rPr>
              <w:t xml:space="preserve">ологічної </w:t>
            </w:r>
            <w:r w:rsidRPr="000D0EFD">
              <w:rPr>
                <w:rFonts w:ascii="Times New Roman" w:hAnsi="Times New Roman"/>
                <w:sz w:val="28"/>
                <w:szCs w:val="28"/>
              </w:rPr>
              <w:t>установи, лікувально-профілактичного закладу, ТМО, лікарні</w:t>
            </w:r>
          </w:p>
        </w:tc>
        <w:tc>
          <w:tcPr>
            <w:tcW w:w="1620" w:type="dxa"/>
          </w:tcPr>
          <w:p w:rsidR="00CE1C86" w:rsidRPr="000D0EFD" w:rsidRDefault="00CE1C86" w:rsidP="00041D25">
            <w:pPr>
              <w:spacing w:after="0" w:line="240" w:lineRule="auto"/>
              <w:jc w:val="center"/>
              <w:rPr>
                <w:rFonts w:ascii="Times New Roman" w:hAnsi="Times New Roman"/>
                <w:sz w:val="28"/>
                <w:szCs w:val="28"/>
              </w:rPr>
            </w:pPr>
            <w:r w:rsidRPr="000D0EFD">
              <w:rPr>
                <w:rFonts w:ascii="Times New Roman" w:hAnsi="Times New Roman"/>
                <w:sz w:val="28"/>
                <w:szCs w:val="28"/>
              </w:rPr>
              <w:t>Сума наряду (грн.)</w:t>
            </w:r>
          </w:p>
        </w:tc>
      </w:tr>
      <w:tr w:rsidR="00CE1C86" w:rsidRPr="000D0EFD" w:rsidTr="00041D25">
        <w:trPr>
          <w:trHeight w:val="555"/>
        </w:trPr>
        <w:tc>
          <w:tcPr>
            <w:tcW w:w="4428" w:type="dxa"/>
          </w:tcPr>
          <w:p w:rsidR="00CE1C86" w:rsidRPr="000D0EFD" w:rsidRDefault="00CE1C86" w:rsidP="00041D25">
            <w:pPr>
              <w:spacing w:after="0" w:line="240" w:lineRule="auto"/>
              <w:rPr>
                <w:rFonts w:ascii="Times New Roman" w:hAnsi="Times New Roman"/>
                <w:sz w:val="28"/>
                <w:szCs w:val="28"/>
              </w:rPr>
            </w:pPr>
            <w:r w:rsidRPr="000D0EFD">
              <w:rPr>
                <w:rFonts w:ascii="Times New Roman" w:hAnsi="Times New Roman"/>
                <w:sz w:val="28"/>
                <w:szCs w:val="28"/>
              </w:rPr>
              <w:t>I категорія </w:t>
            </w:r>
          </w:p>
        </w:tc>
        <w:tc>
          <w:tcPr>
            <w:tcW w:w="3600" w:type="dxa"/>
          </w:tcPr>
          <w:p w:rsidR="00CE1C86" w:rsidRPr="000D0EFD" w:rsidRDefault="00CE1C86" w:rsidP="00041D25">
            <w:pPr>
              <w:spacing w:after="0" w:line="240" w:lineRule="auto"/>
              <w:rPr>
                <w:rFonts w:ascii="Times New Roman" w:hAnsi="Times New Roman"/>
                <w:sz w:val="28"/>
                <w:szCs w:val="28"/>
              </w:rPr>
            </w:pPr>
          </w:p>
        </w:tc>
        <w:tc>
          <w:tcPr>
            <w:tcW w:w="1620" w:type="dxa"/>
          </w:tcPr>
          <w:p w:rsidR="00CE1C86" w:rsidRPr="000D0EFD" w:rsidRDefault="00CE1C86" w:rsidP="00041D25">
            <w:pPr>
              <w:spacing w:after="0" w:line="240" w:lineRule="auto"/>
              <w:rPr>
                <w:rFonts w:ascii="Times New Roman" w:hAnsi="Times New Roman"/>
                <w:sz w:val="28"/>
                <w:szCs w:val="28"/>
              </w:rPr>
            </w:pPr>
          </w:p>
        </w:tc>
      </w:tr>
      <w:tr w:rsidR="00CE1C86" w:rsidRPr="000D0EFD" w:rsidTr="00041D25">
        <w:tc>
          <w:tcPr>
            <w:tcW w:w="4428" w:type="dxa"/>
          </w:tcPr>
          <w:p w:rsidR="00CE1C86" w:rsidRPr="000D0EFD" w:rsidRDefault="00CE1C86" w:rsidP="00041D25">
            <w:pPr>
              <w:spacing w:after="0" w:line="240" w:lineRule="auto"/>
              <w:rPr>
                <w:rFonts w:ascii="Times New Roman" w:hAnsi="Times New Roman"/>
                <w:sz w:val="28"/>
                <w:szCs w:val="28"/>
              </w:rPr>
            </w:pPr>
            <w:r w:rsidRPr="000D0EFD">
              <w:rPr>
                <w:rFonts w:ascii="Times New Roman" w:hAnsi="Times New Roman"/>
                <w:sz w:val="28"/>
                <w:szCs w:val="28"/>
              </w:rPr>
              <w:t>2 категорія </w:t>
            </w:r>
          </w:p>
        </w:tc>
        <w:tc>
          <w:tcPr>
            <w:tcW w:w="3600" w:type="dxa"/>
          </w:tcPr>
          <w:p w:rsidR="00CE1C86" w:rsidRPr="000D0EFD" w:rsidRDefault="00CE1C86" w:rsidP="00041D25">
            <w:pPr>
              <w:spacing w:after="0" w:line="240" w:lineRule="auto"/>
              <w:rPr>
                <w:rFonts w:ascii="Times New Roman" w:hAnsi="Times New Roman"/>
                <w:sz w:val="28"/>
                <w:szCs w:val="28"/>
              </w:rPr>
            </w:pPr>
          </w:p>
        </w:tc>
        <w:tc>
          <w:tcPr>
            <w:tcW w:w="1620" w:type="dxa"/>
          </w:tcPr>
          <w:p w:rsidR="00CE1C86" w:rsidRPr="000D0EFD" w:rsidRDefault="00CE1C86" w:rsidP="00041D25">
            <w:pPr>
              <w:spacing w:after="0" w:line="240" w:lineRule="auto"/>
              <w:rPr>
                <w:rFonts w:ascii="Times New Roman" w:hAnsi="Times New Roman"/>
                <w:sz w:val="28"/>
                <w:szCs w:val="28"/>
              </w:rPr>
            </w:pPr>
          </w:p>
        </w:tc>
      </w:tr>
      <w:tr w:rsidR="00CE1C86" w:rsidRPr="000D0EFD" w:rsidTr="00041D25">
        <w:tc>
          <w:tcPr>
            <w:tcW w:w="4428" w:type="dxa"/>
          </w:tcPr>
          <w:p w:rsidR="00CE1C86" w:rsidRPr="000D0EFD" w:rsidRDefault="00CE1C86" w:rsidP="00041D25">
            <w:pPr>
              <w:spacing w:after="0" w:line="240" w:lineRule="auto"/>
              <w:rPr>
                <w:rFonts w:ascii="Times New Roman" w:hAnsi="Times New Roman"/>
                <w:sz w:val="28"/>
                <w:szCs w:val="28"/>
              </w:rPr>
            </w:pPr>
            <w:r w:rsidRPr="000D0EFD">
              <w:rPr>
                <w:rFonts w:ascii="Times New Roman" w:hAnsi="Times New Roman"/>
                <w:sz w:val="28"/>
                <w:szCs w:val="28"/>
              </w:rPr>
              <w:t>3 категорія </w:t>
            </w:r>
          </w:p>
        </w:tc>
        <w:tc>
          <w:tcPr>
            <w:tcW w:w="3600" w:type="dxa"/>
          </w:tcPr>
          <w:p w:rsidR="00CE1C86" w:rsidRPr="000D0EFD" w:rsidRDefault="00CE1C86" w:rsidP="00041D25">
            <w:pPr>
              <w:spacing w:after="0" w:line="240" w:lineRule="auto"/>
              <w:rPr>
                <w:rFonts w:ascii="Times New Roman" w:hAnsi="Times New Roman"/>
                <w:sz w:val="28"/>
                <w:szCs w:val="28"/>
              </w:rPr>
            </w:pPr>
          </w:p>
        </w:tc>
        <w:tc>
          <w:tcPr>
            <w:tcW w:w="1620" w:type="dxa"/>
          </w:tcPr>
          <w:p w:rsidR="00CE1C86" w:rsidRPr="000D0EFD" w:rsidRDefault="00CE1C86" w:rsidP="00041D25">
            <w:pPr>
              <w:spacing w:after="0" w:line="240" w:lineRule="auto"/>
              <w:rPr>
                <w:rFonts w:ascii="Times New Roman" w:hAnsi="Times New Roman"/>
                <w:sz w:val="28"/>
                <w:szCs w:val="28"/>
              </w:rPr>
            </w:pPr>
          </w:p>
        </w:tc>
      </w:tr>
      <w:tr w:rsidR="00CE1C86" w:rsidRPr="000D0EFD" w:rsidTr="00041D25">
        <w:tc>
          <w:tcPr>
            <w:tcW w:w="4428" w:type="dxa"/>
          </w:tcPr>
          <w:p w:rsidR="00CE1C86" w:rsidRPr="000D0EFD" w:rsidRDefault="00CE1C86" w:rsidP="00041D25">
            <w:pPr>
              <w:spacing w:after="0" w:line="240" w:lineRule="auto"/>
              <w:rPr>
                <w:rFonts w:ascii="Times New Roman" w:hAnsi="Times New Roman"/>
                <w:sz w:val="28"/>
                <w:szCs w:val="28"/>
              </w:rPr>
            </w:pPr>
            <w:r w:rsidRPr="000D0EFD">
              <w:rPr>
                <w:rFonts w:ascii="Times New Roman" w:hAnsi="Times New Roman"/>
                <w:sz w:val="28"/>
                <w:szCs w:val="28"/>
              </w:rPr>
              <w:t>Діти, які належать до потерпілих внаслідок Чорнобильської катастрофи </w:t>
            </w:r>
          </w:p>
        </w:tc>
        <w:tc>
          <w:tcPr>
            <w:tcW w:w="3600" w:type="dxa"/>
          </w:tcPr>
          <w:p w:rsidR="00CE1C86" w:rsidRPr="000D0EFD" w:rsidRDefault="00CE1C86" w:rsidP="00041D25">
            <w:pPr>
              <w:spacing w:after="0" w:line="240" w:lineRule="auto"/>
              <w:rPr>
                <w:rFonts w:ascii="Times New Roman" w:hAnsi="Times New Roman"/>
                <w:sz w:val="28"/>
                <w:szCs w:val="28"/>
              </w:rPr>
            </w:pPr>
          </w:p>
        </w:tc>
        <w:tc>
          <w:tcPr>
            <w:tcW w:w="1620" w:type="dxa"/>
          </w:tcPr>
          <w:p w:rsidR="00CE1C86" w:rsidRPr="000D0EFD" w:rsidRDefault="00CE1C86" w:rsidP="00041D25">
            <w:pPr>
              <w:spacing w:after="0" w:line="240" w:lineRule="auto"/>
              <w:rPr>
                <w:rFonts w:ascii="Times New Roman" w:hAnsi="Times New Roman"/>
                <w:sz w:val="28"/>
                <w:szCs w:val="28"/>
              </w:rPr>
            </w:pPr>
          </w:p>
        </w:tc>
      </w:tr>
      <w:tr w:rsidR="00CE1C86" w:rsidRPr="000D0EFD" w:rsidTr="00041D25">
        <w:trPr>
          <w:trHeight w:val="667"/>
        </w:trPr>
        <w:tc>
          <w:tcPr>
            <w:tcW w:w="4428" w:type="dxa"/>
          </w:tcPr>
          <w:p w:rsidR="00CE1C86" w:rsidRPr="000D0EFD" w:rsidRDefault="00CE1C86" w:rsidP="00041D25">
            <w:pPr>
              <w:spacing w:after="0" w:line="240" w:lineRule="auto"/>
              <w:rPr>
                <w:rFonts w:ascii="Times New Roman" w:hAnsi="Times New Roman"/>
                <w:sz w:val="28"/>
                <w:szCs w:val="28"/>
              </w:rPr>
            </w:pPr>
            <w:r w:rsidRPr="000D0EFD">
              <w:rPr>
                <w:rFonts w:ascii="Times New Roman" w:hAnsi="Times New Roman"/>
                <w:sz w:val="28"/>
                <w:szCs w:val="28"/>
              </w:rPr>
              <w:t>Усього </w:t>
            </w:r>
          </w:p>
        </w:tc>
        <w:tc>
          <w:tcPr>
            <w:tcW w:w="3600" w:type="dxa"/>
          </w:tcPr>
          <w:p w:rsidR="00CE1C86" w:rsidRPr="000D0EFD" w:rsidRDefault="00CE1C86" w:rsidP="00041D25">
            <w:pPr>
              <w:spacing w:after="0" w:line="240" w:lineRule="auto"/>
              <w:rPr>
                <w:rFonts w:ascii="Times New Roman" w:hAnsi="Times New Roman"/>
                <w:sz w:val="28"/>
                <w:szCs w:val="28"/>
              </w:rPr>
            </w:pPr>
          </w:p>
        </w:tc>
        <w:tc>
          <w:tcPr>
            <w:tcW w:w="1620" w:type="dxa"/>
          </w:tcPr>
          <w:p w:rsidR="00CE1C86" w:rsidRPr="000D0EFD" w:rsidRDefault="00CE1C86" w:rsidP="00041D25">
            <w:pPr>
              <w:spacing w:after="0" w:line="240" w:lineRule="auto"/>
              <w:rPr>
                <w:rFonts w:ascii="Times New Roman" w:hAnsi="Times New Roman"/>
                <w:sz w:val="28"/>
                <w:szCs w:val="28"/>
              </w:rPr>
            </w:pPr>
          </w:p>
        </w:tc>
      </w:tr>
    </w:tbl>
    <w:p w:rsidR="00CE1C86" w:rsidRPr="000D0EFD" w:rsidRDefault="00CE1C86" w:rsidP="00CE1C86">
      <w:pPr>
        <w:spacing w:after="0" w:line="240" w:lineRule="auto"/>
        <w:rPr>
          <w:rFonts w:ascii="Times New Roman" w:hAnsi="Times New Roman"/>
          <w:sz w:val="28"/>
          <w:szCs w:val="28"/>
        </w:rPr>
      </w:pPr>
    </w:p>
    <w:p w:rsidR="00CE1C86" w:rsidRPr="000D0EFD" w:rsidRDefault="00CE1C86" w:rsidP="00CE1C86">
      <w:pPr>
        <w:spacing w:after="0" w:line="240" w:lineRule="auto"/>
        <w:rPr>
          <w:rFonts w:ascii="Times New Roman" w:hAnsi="Times New Roman"/>
          <w:sz w:val="28"/>
          <w:szCs w:val="28"/>
        </w:rPr>
      </w:pPr>
      <w:r w:rsidRPr="000D0EFD">
        <w:rPr>
          <w:rFonts w:ascii="Times New Roman" w:hAnsi="Times New Roman"/>
          <w:sz w:val="28"/>
          <w:szCs w:val="28"/>
        </w:rPr>
        <w:t xml:space="preserve">Керівник </w:t>
      </w:r>
    </w:p>
    <w:p w:rsidR="00CE1C86" w:rsidRPr="000D0EFD" w:rsidRDefault="00CE1C86" w:rsidP="00CE1C86">
      <w:pPr>
        <w:pStyle w:val="a3"/>
        <w:spacing w:before="0" w:beforeAutospacing="0" w:after="0" w:afterAutospacing="0"/>
        <w:jc w:val="both"/>
        <w:rPr>
          <w:sz w:val="28"/>
          <w:szCs w:val="28"/>
          <w:lang w:val="uk-UA"/>
        </w:rPr>
      </w:pPr>
      <w:r w:rsidRPr="000D0EFD">
        <w:rPr>
          <w:sz w:val="28"/>
          <w:szCs w:val="28"/>
          <w:lang w:val="uk-UA"/>
        </w:rPr>
        <w:t xml:space="preserve">Головний бухгалтер </w:t>
      </w:r>
    </w:p>
    <w:p w:rsidR="00CE1C86" w:rsidRPr="000D0EFD" w:rsidRDefault="00CE1C86" w:rsidP="00CE1C86">
      <w:pPr>
        <w:pStyle w:val="a3"/>
        <w:spacing w:before="0" w:beforeAutospacing="0" w:after="0" w:afterAutospacing="0"/>
        <w:jc w:val="both"/>
        <w:rPr>
          <w:sz w:val="28"/>
          <w:szCs w:val="28"/>
          <w:lang w:val="uk-UA"/>
        </w:rPr>
      </w:pPr>
      <w:r w:rsidRPr="000D0EFD">
        <w:rPr>
          <w:sz w:val="28"/>
          <w:szCs w:val="28"/>
          <w:lang w:val="uk-UA"/>
        </w:rPr>
        <w:t xml:space="preserve">М. П. </w:t>
      </w:r>
    </w:p>
    <w:p w:rsidR="00CE1C86" w:rsidRPr="000D0EFD" w:rsidRDefault="00CE1C86" w:rsidP="00CE1C86">
      <w:pPr>
        <w:shd w:val="clear" w:color="auto" w:fill="FFFFFF"/>
        <w:spacing w:after="0" w:line="240" w:lineRule="auto"/>
        <w:ind w:right="-119" w:firstLine="5040"/>
        <w:rPr>
          <w:rFonts w:ascii="Times New Roman" w:hAnsi="Times New Roman"/>
          <w:sz w:val="28"/>
          <w:szCs w:val="28"/>
        </w:rPr>
      </w:pPr>
    </w:p>
    <w:p w:rsidR="00CE1C86" w:rsidRDefault="00CE1C86">
      <w:r>
        <w:br w:type="page"/>
      </w:r>
    </w:p>
    <w:p w:rsidR="00CE1C86" w:rsidRDefault="00CE1C86" w:rsidP="009E4FCC">
      <w:pPr>
        <w:sectPr w:rsidR="00CE1C86" w:rsidSect="006B7991">
          <w:pgSz w:w="11906" w:h="16838"/>
          <w:pgMar w:top="851" w:right="566" w:bottom="851" w:left="1701" w:header="709" w:footer="709" w:gutter="0"/>
          <w:cols w:space="708"/>
          <w:docGrid w:linePitch="360"/>
        </w:sectPr>
      </w:pPr>
    </w:p>
    <w:tbl>
      <w:tblPr>
        <w:tblW w:w="0" w:type="auto"/>
        <w:tblLook w:val="01E0"/>
      </w:tblPr>
      <w:tblGrid>
        <w:gridCol w:w="6048"/>
        <w:gridCol w:w="3600"/>
        <w:gridCol w:w="5202"/>
      </w:tblGrid>
      <w:tr w:rsidR="00B06099" w:rsidRPr="001B653C" w:rsidTr="00041D25">
        <w:tc>
          <w:tcPr>
            <w:tcW w:w="6048" w:type="dxa"/>
          </w:tcPr>
          <w:p w:rsidR="00B06099" w:rsidRPr="001B653C" w:rsidRDefault="00B06099" w:rsidP="00B06099">
            <w:pPr>
              <w:spacing w:after="0" w:line="240" w:lineRule="auto"/>
              <w:jc w:val="both"/>
              <w:rPr>
                <w:rFonts w:ascii="Times New Roman" w:hAnsi="Times New Roman"/>
              </w:rPr>
            </w:pPr>
          </w:p>
        </w:tc>
        <w:tc>
          <w:tcPr>
            <w:tcW w:w="3600" w:type="dxa"/>
          </w:tcPr>
          <w:p w:rsidR="00B06099" w:rsidRPr="001B653C" w:rsidRDefault="00B06099" w:rsidP="00B06099">
            <w:pPr>
              <w:spacing w:after="0" w:line="240" w:lineRule="auto"/>
              <w:jc w:val="right"/>
              <w:rPr>
                <w:rFonts w:ascii="Times New Roman" w:hAnsi="Times New Roman"/>
              </w:rPr>
            </w:pPr>
          </w:p>
        </w:tc>
        <w:tc>
          <w:tcPr>
            <w:tcW w:w="5202" w:type="dxa"/>
          </w:tcPr>
          <w:p w:rsidR="00B06099" w:rsidRPr="001B653C" w:rsidRDefault="00B06099" w:rsidP="00B06099">
            <w:pPr>
              <w:shd w:val="clear" w:color="auto" w:fill="FFFFFF"/>
              <w:spacing w:after="0" w:line="240" w:lineRule="auto"/>
              <w:jc w:val="both"/>
              <w:rPr>
                <w:rFonts w:ascii="Times New Roman" w:hAnsi="Times New Roman"/>
                <w:color w:val="000000"/>
                <w:sz w:val="28"/>
                <w:szCs w:val="28"/>
              </w:rPr>
            </w:pPr>
            <w:r w:rsidRPr="001B653C">
              <w:rPr>
                <w:rFonts w:ascii="Times New Roman" w:hAnsi="Times New Roman"/>
                <w:color w:val="000000"/>
                <w:sz w:val="28"/>
                <w:szCs w:val="28"/>
              </w:rPr>
              <w:t>Додаток 3</w:t>
            </w:r>
          </w:p>
          <w:p w:rsidR="00B06099" w:rsidRPr="001B653C" w:rsidRDefault="00B06099" w:rsidP="00B06099">
            <w:pPr>
              <w:shd w:val="clear" w:color="auto" w:fill="FFFFFF"/>
              <w:spacing w:after="0" w:line="240" w:lineRule="auto"/>
              <w:jc w:val="both"/>
              <w:rPr>
                <w:rFonts w:ascii="Times New Roman" w:hAnsi="Times New Roman"/>
                <w:bCs/>
                <w:sz w:val="28"/>
                <w:szCs w:val="28"/>
              </w:rPr>
            </w:pPr>
            <w:r w:rsidRPr="001B653C">
              <w:rPr>
                <w:rFonts w:ascii="Times New Roman" w:hAnsi="Times New Roman"/>
                <w:color w:val="000000"/>
                <w:sz w:val="28"/>
                <w:szCs w:val="28"/>
              </w:rPr>
              <w:t xml:space="preserve">до Порядку </w:t>
            </w:r>
            <w:r w:rsidRPr="001B653C">
              <w:rPr>
                <w:rFonts w:ascii="Times New Roman" w:hAnsi="Times New Roman"/>
                <w:bCs/>
                <w:spacing w:val="-6"/>
                <w:sz w:val="28"/>
                <w:szCs w:val="28"/>
              </w:rPr>
              <w:t>використання субвенції з обласного</w:t>
            </w:r>
            <w:r w:rsidRPr="001B653C">
              <w:rPr>
                <w:rFonts w:ascii="Times New Roman" w:hAnsi="Times New Roman"/>
                <w:bCs/>
                <w:sz w:val="28"/>
                <w:szCs w:val="28"/>
              </w:rPr>
              <w:t xml:space="preserve"> </w:t>
            </w:r>
            <w:r w:rsidRPr="001B653C">
              <w:rPr>
                <w:rFonts w:ascii="Times New Roman" w:hAnsi="Times New Roman"/>
                <w:bCs/>
                <w:spacing w:val="-6"/>
                <w:sz w:val="28"/>
                <w:szCs w:val="28"/>
              </w:rPr>
              <w:t>бюджету на пільгове медичне обслуговування громадян, які постраждали</w:t>
            </w:r>
          </w:p>
          <w:p w:rsidR="00B06099" w:rsidRPr="001B653C" w:rsidRDefault="00B06099" w:rsidP="00B06099">
            <w:pPr>
              <w:shd w:val="clear" w:color="auto" w:fill="FFFFFF"/>
              <w:spacing w:after="0" w:line="240" w:lineRule="auto"/>
              <w:jc w:val="both"/>
              <w:rPr>
                <w:rFonts w:ascii="Times New Roman" w:hAnsi="Times New Roman"/>
                <w:bCs/>
                <w:spacing w:val="-3"/>
                <w:sz w:val="28"/>
                <w:szCs w:val="28"/>
              </w:rPr>
            </w:pPr>
            <w:r w:rsidRPr="001B653C">
              <w:rPr>
                <w:rFonts w:ascii="Times New Roman" w:hAnsi="Times New Roman"/>
                <w:bCs/>
                <w:spacing w:val="-3"/>
                <w:sz w:val="28"/>
                <w:szCs w:val="28"/>
              </w:rPr>
              <w:t>внаслідок Чорнобильської катастрофи</w:t>
            </w:r>
          </w:p>
          <w:p w:rsidR="00B06099" w:rsidRPr="001B653C" w:rsidRDefault="00B06099" w:rsidP="00B06099">
            <w:pPr>
              <w:spacing w:after="0" w:line="240" w:lineRule="auto"/>
              <w:jc w:val="both"/>
              <w:rPr>
                <w:rFonts w:ascii="Times New Roman" w:hAnsi="Times New Roman"/>
                <w:sz w:val="28"/>
                <w:szCs w:val="28"/>
              </w:rPr>
            </w:pPr>
          </w:p>
        </w:tc>
      </w:tr>
    </w:tbl>
    <w:p w:rsidR="00B06099" w:rsidRPr="001B653C" w:rsidRDefault="00B06099" w:rsidP="00B06099">
      <w:pPr>
        <w:spacing w:after="0" w:line="240" w:lineRule="auto"/>
        <w:jc w:val="center"/>
        <w:rPr>
          <w:rFonts w:ascii="Times New Roman" w:hAnsi="Times New Roman"/>
          <w:b/>
          <w:sz w:val="32"/>
          <w:szCs w:val="32"/>
        </w:rPr>
      </w:pPr>
      <w:r w:rsidRPr="001B653C">
        <w:rPr>
          <w:rFonts w:ascii="Times New Roman" w:hAnsi="Times New Roman"/>
          <w:b/>
          <w:sz w:val="32"/>
          <w:szCs w:val="32"/>
        </w:rPr>
        <w:t>Реєстр</w:t>
      </w:r>
    </w:p>
    <w:p w:rsidR="00B06099" w:rsidRPr="001B653C" w:rsidRDefault="00B06099" w:rsidP="00B06099">
      <w:pPr>
        <w:spacing w:after="0" w:line="240" w:lineRule="auto"/>
        <w:jc w:val="center"/>
        <w:rPr>
          <w:rFonts w:ascii="Times New Roman" w:hAnsi="Times New Roman"/>
          <w:sz w:val="28"/>
          <w:szCs w:val="28"/>
        </w:rPr>
      </w:pPr>
      <w:r w:rsidRPr="001B653C">
        <w:rPr>
          <w:rFonts w:ascii="Times New Roman" w:hAnsi="Times New Roman"/>
          <w:sz w:val="28"/>
          <w:szCs w:val="28"/>
        </w:rPr>
        <w:t>№ ____ від “____” ________ 20___ року</w:t>
      </w:r>
    </w:p>
    <w:p w:rsidR="00B06099" w:rsidRPr="001B653C" w:rsidRDefault="00B06099" w:rsidP="00B06099">
      <w:pPr>
        <w:spacing w:after="0" w:line="240" w:lineRule="auto"/>
        <w:jc w:val="center"/>
        <w:rPr>
          <w:rFonts w:ascii="Times New Roman" w:hAnsi="Times New Roman"/>
          <w:sz w:val="28"/>
          <w:szCs w:val="28"/>
        </w:rPr>
      </w:pPr>
      <w:r w:rsidRPr="001B653C">
        <w:rPr>
          <w:rFonts w:ascii="Times New Roman" w:hAnsi="Times New Roman"/>
          <w:sz w:val="28"/>
          <w:szCs w:val="28"/>
        </w:rPr>
        <w:t>рецептів на пільговий відпуск медикаментів (назва установи, яка здійснює відпуск ліків)</w:t>
      </w:r>
    </w:p>
    <w:p w:rsidR="00B06099" w:rsidRPr="001B653C" w:rsidRDefault="00B06099" w:rsidP="00B06099">
      <w:pPr>
        <w:spacing w:after="0" w:line="240" w:lineRule="auto"/>
        <w:jc w:val="center"/>
        <w:rPr>
          <w:rFonts w:ascii="Times New Roman" w:hAnsi="Times New Roman"/>
          <w:sz w:val="28"/>
          <w:szCs w:val="28"/>
        </w:rPr>
      </w:pPr>
      <w:r w:rsidRPr="001B653C">
        <w:rPr>
          <w:rFonts w:ascii="Times New Roman" w:hAnsi="Times New Roman"/>
          <w:sz w:val="28"/>
          <w:szCs w:val="28"/>
        </w:rPr>
        <w:t>по ____________ району (міста) за ____________  20___ року</w:t>
      </w:r>
    </w:p>
    <w:p w:rsidR="00B06099" w:rsidRPr="001B653C" w:rsidRDefault="00B06099" w:rsidP="00B06099">
      <w:pPr>
        <w:spacing w:after="0" w:line="240" w:lineRule="auto"/>
        <w:jc w:val="center"/>
        <w:rPr>
          <w:rFonts w:ascii="Times New Roman" w:hAnsi="Times New Roman"/>
        </w:rPr>
      </w:pPr>
      <w:r w:rsidRPr="001B653C">
        <w:rPr>
          <w:rFonts w:ascii="Times New Roman" w:hAnsi="Times New Roman"/>
          <w:sz w:val="28"/>
          <w:szCs w:val="28"/>
        </w:rPr>
        <w:t xml:space="preserve">                                    </w:t>
      </w:r>
      <w:r w:rsidRPr="001B653C">
        <w:rPr>
          <w:rFonts w:ascii="Times New Roman" w:hAnsi="Times New Roman"/>
        </w:rPr>
        <w:t>(місяць)</w:t>
      </w:r>
    </w:p>
    <w:p w:rsidR="00B06099" w:rsidRPr="001B653C" w:rsidRDefault="00B06099" w:rsidP="00B06099">
      <w:pPr>
        <w:spacing w:after="0" w:line="240" w:lineRule="auto"/>
        <w:jc w:val="center"/>
        <w:rPr>
          <w:rFonts w:ascii="Times New Roman" w:hAnsi="Times New Roman"/>
          <w:sz w:val="16"/>
          <w:szCs w:val="16"/>
        </w:rPr>
      </w:pPr>
    </w:p>
    <w:tbl>
      <w:tblPr>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627"/>
        <w:gridCol w:w="905"/>
        <w:gridCol w:w="1080"/>
        <w:gridCol w:w="1800"/>
        <w:gridCol w:w="1496"/>
        <w:gridCol w:w="1330"/>
        <w:gridCol w:w="1258"/>
        <w:gridCol w:w="1215"/>
        <w:gridCol w:w="1080"/>
        <w:gridCol w:w="821"/>
        <w:gridCol w:w="1394"/>
        <w:gridCol w:w="1250"/>
      </w:tblGrid>
      <w:tr w:rsidR="00B06099" w:rsidRPr="001B653C" w:rsidTr="00041D25">
        <w:tc>
          <w:tcPr>
            <w:tcW w:w="556" w:type="dxa"/>
            <w:vMerge w:val="restart"/>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sz w:val="28"/>
                <w:szCs w:val="28"/>
              </w:rPr>
            </w:pPr>
            <w:r w:rsidRPr="001B653C">
              <w:rPr>
                <w:rFonts w:ascii="Times New Roman" w:hAnsi="Times New Roman"/>
                <w:sz w:val="28"/>
                <w:szCs w:val="28"/>
              </w:rPr>
              <w:t>№ з/п</w:t>
            </w:r>
          </w:p>
        </w:tc>
        <w:tc>
          <w:tcPr>
            <w:tcW w:w="7238" w:type="dxa"/>
            <w:gridSpan w:val="6"/>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sz w:val="28"/>
                <w:szCs w:val="28"/>
              </w:rPr>
            </w:pPr>
            <w:r w:rsidRPr="001B653C">
              <w:rPr>
                <w:rFonts w:ascii="Times New Roman" w:hAnsi="Times New Roman"/>
                <w:sz w:val="28"/>
                <w:szCs w:val="28"/>
              </w:rPr>
              <w:t>Пільговик</w:t>
            </w:r>
          </w:p>
        </w:tc>
        <w:tc>
          <w:tcPr>
            <w:tcW w:w="1258" w:type="dxa"/>
            <w:vMerge w:val="restart"/>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r w:rsidRPr="001B653C">
              <w:rPr>
                <w:rFonts w:ascii="Times New Roman" w:hAnsi="Times New Roman"/>
              </w:rPr>
              <w:t>Адреса реєстрації</w:t>
            </w:r>
          </w:p>
          <w:p w:rsidR="00B06099" w:rsidRPr="001B653C" w:rsidRDefault="00B06099" w:rsidP="00B06099">
            <w:pPr>
              <w:spacing w:after="0" w:line="240" w:lineRule="auto"/>
              <w:rPr>
                <w:rFonts w:ascii="Times New Roman" w:hAnsi="Times New Roman"/>
              </w:rPr>
            </w:pPr>
          </w:p>
        </w:tc>
        <w:tc>
          <w:tcPr>
            <w:tcW w:w="1215" w:type="dxa"/>
            <w:vMerge w:val="restart"/>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r w:rsidRPr="001B653C">
              <w:rPr>
                <w:rFonts w:ascii="Times New Roman" w:hAnsi="Times New Roman"/>
              </w:rPr>
              <w:t xml:space="preserve">№ та дата рецепта </w:t>
            </w:r>
          </w:p>
        </w:tc>
        <w:tc>
          <w:tcPr>
            <w:tcW w:w="1080" w:type="dxa"/>
            <w:vMerge w:val="restart"/>
            <w:tcBorders>
              <w:top w:val="single" w:sz="4" w:space="0" w:color="auto"/>
              <w:left w:val="single" w:sz="4" w:space="0" w:color="auto"/>
              <w:right w:val="single" w:sz="4" w:space="0" w:color="auto"/>
            </w:tcBorders>
            <w:shd w:val="clear" w:color="auto" w:fill="auto"/>
          </w:tcPr>
          <w:p w:rsidR="00B06099" w:rsidRPr="001B653C" w:rsidRDefault="00B06099" w:rsidP="00B06099">
            <w:pPr>
              <w:spacing w:after="0" w:line="240" w:lineRule="auto"/>
              <w:jc w:val="center"/>
              <w:rPr>
                <w:rFonts w:ascii="Times New Roman" w:hAnsi="Times New Roman"/>
              </w:rPr>
            </w:pPr>
            <w:r w:rsidRPr="001B653C">
              <w:rPr>
                <w:rFonts w:ascii="Times New Roman" w:hAnsi="Times New Roman"/>
              </w:rPr>
              <w:t xml:space="preserve">Назва </w:t>
            </w:r>
            <w:proofErr w:type="spellStart"/>
            <w:r w:rsidRPr="001B653C">
              <w:rPr>
                <w:rFonts w:ascii="Times New Roman" w:hAnsi="Times New Roman"/>
              </w:rPr>
              <w:t>лікарсь-кого</w:t>
            </w:r>
            <w:proofErr w:type="spellEnd"/>
            <w:r w:rsidRPr="001B653C">
              <w:rPr>
                <w:rFonts w:ascii="Times New Roman" w:hAnsi="Times New Roman"/>
              </w:rPr>
              <w:t xml:space="preserve"> засобу</w:t>
            </w:r>
          </w:p>
        </w:tc>
        <w:tc>
          <w:tcPr>
            <w:tcW w:w="821" w:type="dxa"/>
            <w:vMerge w:val="restart"/>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roofErr w:type="spellStart"/>
            <w:r w:rsidRPr="001B653C">
              <w:rPr>
                <w:rFonts w:ascii="Times New Roman" w:hAnsi="Times New Roman"/>
              </w:rPr>
              <w:t>Кіль-кість</w:t>
            </w:r>
            <w:proofErr w:type="spellEnd"/>
          </w:p>
        </w:tc>
        <w:tc>
          <w:tcPr>
            <w:tcW w:w="1394" w:type="dxa"/>
            <w:vMerge w:val="restart"/>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r w:rsidRPr="001B653C">
              <w:rPr>
                <w:rFonts w:ascii="Times New Roman" w:hAnsi="Times New Roman"/>
              </w:rPr>
              <w:t>Ціна</w:t>
            </w:r>
          </w:p>
          <w:p w:rsidR="00B06099" w:rsidRPr="001B653C" w:rsidRDefault="00B06099" w:rsidP="00B06099">
            <w:pPr>
              <w:spacing w:after="0" w:line="240" w:lineRule="auto"/>
              <w:jc w:val="center"/>
              <w:rPr>
                <w:rFonts w:ascii="Times New Roman" w:hAnsi="Times New Roman"/>
              </w:rPr>
            </w:pPr>
            <w:r w:rsidRPr="001B653C">
              <w:rPr>
                <w:rFonts w:ascii="Times New Roman" w:hAnsi="Times New Roman"/>
              </w:rPr>
              <w:t>за одиницю (грн.)</w:t>
            </w:r>
          </w:p>
        </w:tc>
        <w:tc>
          <w:tcPr>
            <w:tcW w:w="1250" w:type="dxa"/>
            <w:vMerge w:val="restart"/>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r w:rsidRPr="001B653C">
              <w:rPr>
                <w:rFonts w:ascii="Times New Roman" w:hAnsi="Times New Roman"/>
              </w:rPr>
              <w:t>Сума (грн.)</w:t>
            </w:r>
          </w:p>
        </w:tc>
      </w:tr>
      <w:tr w:rsidR="00B06099" w:rsidRPr="001B653C" w:rsidTr="00041D25">
        <w:tc>
          <w:tcPr>
            <w:tcW w:w="556" w:type="dxa"/>
            <w:vMerge/>
            <w:tcBorders>
              <w:top w:val="single" w:sz="4" w:space="0" w:color="auto"/>
              <w:left w:val="single" w:sz="4" w:space="0" w:color="auto"/>
              <w:bottom w:val="single" w:sz="4" w:space="0" w:color="auto"/>
              <w:right w:val="single" w:sz="4" w:space="0" w:color="auto"/>
            </w:tcBorders>
            <w:vAlign w:val="center"/>
          </w:tcPr>
          <w:p w:rsidR="00B06099" w:rsidRPr="001B653C" w:rsidRDefault="00B06099" w:rsidP="00B06099">
            <w:pPr>
              <w:spacing w:after="0" w:line="240" w:lineRule="auto"/>
              <w:rPr>
                <w:rFonts w:ascii="Times New Roman" w:hAnsi="Times New Roman"/>
                <w:sz w:val="28"/>
                <w:szCs w:val="28"/>
              </w:rPr>
            </w:pPr>
          </w:p>
        </w:tc>
        <w:tc>
          <w:tcPr>
            <w:tcW w:w="1532" w:type="dxa"/>
            <w:gridSpan w:val="2"/>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r w:rsidRPr="001B653C">
              <w:rPr>
                <w:rFonts w:ascii="Times New Roman" w:hAnsi="Times New Roman"/>
              </w:rPr>
              <w:t>ПІБ</w:t>
            </w:r>
          </w:p>
        </w:tc>
        <w:tc>
          <w:tcPr>
            <w:tcW w:w="1080"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r w:rsidRPr="001B653C">
              <w:rPr>
                <w:rFonts w:ascii="Times New Roman" w:hAnsi="Times New Roman"/>
              </w:rPr>
              <w:t xml:space="preserve">Дата </w:t>
            </w:r>
            <w:proofErr w:type="spellStart"/>
            <w:r w:rsidRPr="001B653C">
              <w:rPr>
                <w:rFonts w:ascii="Times New Roman" w:hAnsi="Times New Roman"/>
              </w:rPr>
              <w:t>народ-ження</w:t>
            </w:r>
            <w:proofErr w:type="spellEnd"/>
            <w:r w:rsidRPr="001B653C">
              <w:rPr>
                <w:rFonts w:ascii="Times New Roman" w:hAnsi="Times New Roman"/>
              </w:rPr>
              <w:t xml:space="preserve"> </w:t>
            </w:r>
          </w:p>
        </w:tc>
        <w:tc>
          <w:tcPr>
            <w:tcW w:w="1800"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r w:rsidRPr="001B653C">
              <w:rPr>
                <w:rFonts w:ascii="Times New Roman" w:hAnsi="Times New Roman"/>
              </w:rPr>
              <w:t>Дата видачі посвідчення</w:t>
            </w:r>
          </w:p>
        </w:tc>
        <w:tc>
          <w:tcPr>
            <w:tcW w:w="1496"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r w:rsidRPr="001B653C">
              <w:rPr>
                <w:rFonts w:ascii="Times New Roman" w:hAnsi="Times New Roman"/>
              </w:rPr>
              <w:t>Серія та номер посвідчення</w:t>
            </w:r>
          </w:p>
        </w:tc>
        <w:tc>
          <w:tcPr>
            <w:tcW w:w="1330"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r w:rsidRPr="001B653C">
              <w:rPr>
                <w:rFonts w:ascii="Times New Roman" w:hAnsi="Times New Roman"/>
              </w:rPr>
              <w:t>Категорія</w:t>
            </w:r>
          </w:p>
        </w:tc>
        <w:tc>
          <w:tcPr>
            <w:tcW w:w="1258" w:type="dxa"/>
            <w:vMerge/>
            <w:tcBorders>
              <w:top w:val="single" w:sz="4" w:space="0" w:color="auto"/>
              <w:left w:val="single" w:sz="4" w:space="0" w:color="auto"/>
              <w:bottom w:val="single" w:sz="4" w:space="0" w:color="auto"/>
              <w:right w:val="single" w:sz="4" w:space="0" w:color="auto"/>
            </w:tcBorders>
            <w:vAlign w:val="center"/>
          </w:tcPr>
          <w:p w:rsidR="00B06099" w:rsidRPr="001B653C" w:rsidRDefault="00B06099" w:rsidP="00B06099">
            <w:pPr>
              <w:spacing w:after="0" w:line="240" w:lineRule="auto"/>
              <w:rPr>
                <w:rFonts w:ascii="Times New Roman" w:hAnsi="Times New Roman"/>
                <w:sz w:val="28"/>
                <w:szCs w:val="28"/>
              </w:rPr>
            </w:pPr>
          </w:p>
        </w:tc>
        <w:tc>
          <w:tcPr>
            <w:tcW w:w="1215" w:type="dxa"/>
            <w:vMerge/>
            <w:tcBorders>
              <w:top w:val="single" w:sz="4" w:space="0" w:color="auto"/>
              <w:left w:val="single" w:sz="4" w:space="0" w:color="auto"/>
              <w:bottom w:val="single" w:sz="4" w:space="0" w:color="auto"/>
              <w:right w:val="single" w:sz="4" w:space="0" w:color="auto"/>
            </w:tcBorders>
            <w:vAlign w:val="center"/>
          </w:tcPr>
          <w:p w:rsidR="00B06099" w:rsidRPr="001B653C" w:rsidRDefault="00B06099" w:rsidP="00B06099">
            <w:pPr>
              <w:spacing w:after="0" w:line="240" w:lineRule="auto"/>
              <w:rPr>
                <w:rFonts w:ascii="Times New Roman" w:hAnsi="Times New Roman"/>
                <w:sz w:val="28"/>
                <w:szCs w:val="28"/>
              </w:rPr>
            </w:pPr>
          </w:p>
        </w:tc>
        <w:tc>
          <w:tcPr>
            <w:tcW w:w="1080" w:type="dxa"/>
            <w:vMerge/>
            <w:tcBorders>
              <w:left w:val="single" w:sz="4" w:space="0" w:color="auto"/>
              <w:right w:val="single" w:sz="4" w:space="0" w:color="auto"/>
            </w:tcBorders>
            <w:shd w:val="clear" w:color="auto" w:fill="auto"/>
            <w:vAlign w:val="center"/>
          </w:tcPr>
          <w:p w:rsidR="00B06099" w:rsidRPr="001B653C" w:rsidRDefault="00B06099" w:rsidP="00B06099">
            <w:pPr>
              <w:spacing w:after="0" w:line="240" w:lineRule="auto"/>
              <w:rPr>
                <w:rFonts w:ascii="Times New Roman" w:hAnsi="Times New Roman"/>
                <w:sz w:val="28"/>
                <w:szCs w:val="28"/>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B06099" w:rsidRPr="001B653C" w:rsidRDefault="00B06099" w:rsidP="00B06099">
            <w:pPr>
              <w:spacing w:after="0" w:line="240" w:lineRule="auto"/>
              <w:rPr>
                <w:rFonts w:ascii="Times New Roman" w:hAnsi="Times New Roman"/>
                <w:sz w:val="28"/>
                <w:szCs w:val="28"/>
              </w:rPr>
            </w:pPr>
          </w:p>
        </w:tc>
        <w:tc>
          <w:tcPr>
            <w:tcW w:w="1394" w:type="dxa"/>
            <w:vMerge/>
            <w:tcBorders>
              <w:top w:val="single" w:sz="4" w:space="0" w:color="auto"/>
              <w:left w:val="single" w:sz="4" w:space="0" w:color="auto"/>
              <w:bottom w:val="single" w:sz="4" w:space="0" w:color="auto"/>
              <w:right w:val="single" w:sz="4" w:space="0" w:color="auto"/>
            </w:tcBorders>
            <w:vAlign w:val="center"/>
          </w:tcPr>
          <w:p w:rsidR="00B06099" w:rsidRPr="001B653C" w:rsidRDefault="00B06099" w:rsidP="00B06099">
            <w:pPr>
              <w:spacing w:after="0" w:line="240" w:lineRule="auto"/>
              <w:rPr>
                <w:rFonts w:ascii="Times New Roman" w:hAnsi="Times New Roman"/>
                <w:sz w:val="28"/>
                <w:szCs w:val="28"/>
              </w:rPr>
            </w:pPr>
          </w:p>
        </w:tc>
        <w:tc>
          <w:tcPr>
            <w:tcW w:w="1250" w:type="dxa"/>
            <w:vMerge/>
            <w:tcBorders>
              <w:top w:val="single" w:sz="4" w:space="0" w:color="auto"/>
              <w:left w:val="single" w:sz="4" w:space="0" w:color="auto"/>
              <w:bottom w:val="single" w:sz="4" w:space="0" w:color="auto"/>
              <w:right w:val="single" w:sz="4" w:space="0" w:color="auto"/>
            </w:tcBorders>
            <w:vAlign w:val="center"/>
          </w:tcPr>
          <w:p w:rsidR="00B06099" w:rsidRPr="001B653C" w:rsidRDefault="00B06099" w:rsidP="00B06099">
            <w:pPr>
              <w:spacing w:after="0" w:line="240" w:lineRule="auto"/>
              <w:rPr>
                <w:rFonts w:ascii="Times New Roman" w:hAnsi="Times New Roman"/>
                <w:sz w:val="28"/>
                <w:szCs w:val="28"/>
              </w:rPr>
            </w:pPr>
          </w:p>
        </w:tc>
      </w:tr>
      <w:tr w:rsidR="00B06099" w:rsidRPr="001B653C" w:rsidTr="00041D25">
        <w:tc>
          <w:tcPr>
            <w:tcW w:w="556"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532" w:type="dxa"/>
            <w:gridSpan w:val="2"/>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496"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258"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215"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080" w:type="dxa"/>
            <w:tcBorders>
              <w:left w:val="single" w:sz="4" w:space="0" w:color="auto"/>
              <w:right w:val="single" w:sz="4" w:space="0" w:color="auto"/>
            </w:tcBorders>
            <w:shd w:val="clear" w:color="auto" w:fill="auto"/>
          </w:tcPr>
          <w:p w:rsidR="00B06099" w:rsidRPr="001B653C" w:rsidRDefault="00B06099" w:rsidP="00B06099">
            <w:pPr>
              <w:spacing w:after="0" w:line="240" w:lineRule="auto"/>
              <w:jc w:val="center"/>
              <w:rPr>
                <w:rFonts w:ascii="Times New Roman" w:hAnsi="Times New Roman"/>
              </w:rPr>
            </w:pPr>
          </w:p>
        </w:tc>
        <w:tc>
          <w:tcPr>
            <w:tcW w:w="821"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394"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250"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r>
      <w:tr w:rsidR="00B06099" w:rsidRPr="001B653C" w:rsidTr="00041D25">
        <w:tc>
          <w:tcPr>
            <w:tcW w:w="556"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532" w:type="dxa"/>
            <w:gridSpan w:val="2"/>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496"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258"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215"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080" w:type="dxa"/>
            <w:tcBorders>
              <w:left w:val="single" w:sz="4" w:space="0" w:color="auto"/>
              <w:right w:val="single" w:sz="4" w:space="0" w:color="auto"/>
            </w:tcBorders>
            <w:shd w:val="clear" w:color="auto" w:fill="auto"/>
          </w:tcPr>
          <w:p w:rsidR="00B06099" w:rsidRPr="001B653C" w:rsidRDefault="00B06099" w:rsidP="00B06099">
            <w:pPr>
              <w:spacing w:after="0" w:line="240" w:lineRule="auto"/>
              <w:jc w:val="center"/>
              <w:rPr>
                <w:rFonts w:ascii="Times New Roman" w:hAnsi="Times New Roman"/>
              </w:rPr>
            </w:pPr>
          </w:p>
        </w:tc>
        <w:tc>
          <w:tcPr>
            <w:tcW w:w="821"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394"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250"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r>
      <w:tr w:rsidR="00B06099" w:rsidRPr="001B653C" w:rsidTr="00041D25">
        <w:tc>
          <w:tcPr>
            <w:tcW w:w="556"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532" w:type="dxa"/>
            <w:gridSpan w:val="2"/>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496"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258"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215"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080" w:type="dxa"/>
            <w:tcBorders>
              <w:left w:val="single" w:sz="4" w:space="0" w:color="auto"/>
              <w:right w:val="single" w:sz="4" w:space="0" w:color="auto"/>
            </w:tcBorders>
            <w:shd w:val="clear" w:color="auto" w:fill="auto"/>
          </w:tcPr>
          <w:p w:rsidR="00B06099" w:rsidRPr="001B653C" w:rsidRDefault="00B06099" w:rsidP="00B06099">
            <w:pPr>
              <w:spacing w:after="0" w:line="240" w:lineRule="auto"/>
              <w:jc w:val="center"/>
              <w:rPr>
                <w:rFonts w:ascii="Times New Roman" w:hAnsi="Times New Roman"/>
              </w:rPr>
            </w:pPr>
          </w:p>
        </w:tc>
        <w:tc>
          <w:tcPr>
            <w:tcW w:w="821"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394"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250"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r>
      <w:tr w:rsidR="00B06099" w:rsidRPr="001B653C" w:rsidTr="00041D25">
        <w:tc>
          <w:tcPr>
            <w:tcW w:w="556"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532" w:type="dxa"/>
            <w:gridSpan w:val="2"/>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496"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258"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215"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080" w:type="dxa"/>
            <w:tcBorders>
              <w:left w:val="single" w:sz="4" w:space="0" w:color="auto"/>
              <w:bottom w:val="single" w:sz="4" w:space="0" w:color="auto"/>
              <w:right w:val="single" w:sz="4" w:space="0" w:color="auto"/>
            </w:tcBorders>
            <w:shd w:val="clear" w:color="auto" w:fill="auto"/>
          </w:tcPr>
          <w:p w:rsidR="00B06099" w:rsidRPr="001B653C" w:rsidRDefault="00B06099" w:rsidP="00B06099">
            <w:pPr>
              <w:spacing w:after="0" w:line="240" w:lineRule="auto"/>
              <w:jc w:val="center"/>
              <w:rPr>
                <w:rFonts w:ascii="Times New Roman" w:hAnsi="Times New Roman"/>
              </w:rPr>
            </w:pPr>
          </w:p>
        </w:tc>
        <w:tc>
          <w:tcPr>
            <w:tcW w:w="821"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394"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c>
          <w:tcPr>
            <w:tcW w:w="1250" w:type="dxa"/>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r>
      <w:tr w:rsidR="00B06099" w:rsidRPr="001B653C" w:rsidTr="00041D25">
        <w:trPr>
          <w:gridAfter w:val="11"/>
          <w:wAfter w:w="13629" w:type="dxa"/>
        </w:trPr>
        <w:tc>
          <w:tcPr>
            <w:tcW w:w="1183" w:type="dxa"/>
            <w:gridSpan w:val="2"/>
            <w:tcBorders>
              <w:top w:val="single" w:sz="4" w:space="0" w:color="auto"/>
              <w:left w:val="single" w:sz="4" w:space="0" w:color="auto"/>
              <w:bottom w:val="single" w:sz="4" w:space="0" w:color="auto"/>
              <w:right w:val="single" w:sz="4" w:space="0" w:color="auto"/>
            </w:tcBorders>
          </w:tcPr>
          <w:p w:rsidR="00B06099" w:rsidRPr="001B653C" w:rsidRDefault="00B06099" w:rsidP="00B06099">
            <w:pPr>
              <w:spacing w:after="0" w:line="240" w:lineRule="auto"/>
              <w:jc w:val="center"/>
              <w:rPr>
                <w:rFonts w:ascii="Times New Roman" w:hAnsi="Times New Roman"/>
              </w:rPr>
            </w:pPr>
          </w:p>
        </w:tc>
      </w:tr>
    </w:tbl>
    <w:p w:rsidR="00B06099" w:rsidRPr="001B653C" w:rsidRDefault="00B06099" w:rsidP="00B06099">
      <w:pPr>
        <w:spacing w:after="0" w:line="240" w:lineRule="auto"/>
        <w:rPr>
          <w:rFonts w:ascii="Times New Roman" w:hAnsi="Times New Roman"/>
          <w:sz w:val="16"/>
          <w:szCs w:val="16"/>
        </w:rPr>
      </w:pPr>
    </w:p>
    <w:p w:rsidR="00B06099" w:rsidRPr="001B653C" w:rsidRDefault="00B06099" w:rsidP="00B06099">
      <w:pPr>
        <w:spacing w:after="0" w:line="240" w:lineRule="auto"/>
        <w:rPr>
          <w:rFonts w:ascii="Times New Roman" w:hAnsi="Times New Roman"/>
          <w:sz w:val="28"/>
          <w:szCs w:val="28"/>
        </w:rPr>
      </w:pPr>
      <w:r w:rsidRPr="001B653C">
        <w:rPr>
          <w:rFonts w:ascii="Times New Roman" w:hAnsi="Times New Roman"/>
          <w:sz w:val="28"/>
          <w:szCs w:val="28"/>
        </w:rPr>
        <w:t>УСЬОГО: ______________________________________________________ грн.</w:t>
      </w:r>
    </w:p>
    <w:p w:rsidR="00B06099" w:rsidRPr="001B653C" w:rsidRDefault="00B06099" w:rsidP="00B06099">
      <w:pPr>
        <w:spacing w:after="0" w:line="240" w:lineRule="auto"/>
        <w:rPr>
          <w:rFonts w:ascii="Times New Roman" w:hAnsi="Times New Roman"/>
        </w:rPr>
      </w:pPr>
      <w:r w:rsidRPr="001B653C">
        <w:rPr>
          <w:rFonts w:ascii="Times New Roman" w:hAnsi="Times New Roman"/>
          <w:sz w:val="28"/>
          <w:szCs w:val="28"/>
        </w:rPr>
        <w:t xml:space="preserve">                                                </w:t>
      </w:r>
      <w:r w:rsidRPr="001B653C">
        <w:rPr>
          <w:rFonts w:ascii="Times New Roman" w:hAnsi="Times New Roman"/>
        </w:rPr>
        <w:t>(сума прописом)</w:t>
      </w:r>
    </w:p>
    <w:p w:rsidR="00B06099" w:rsidRPr="001B653C" w:rsidRDefault="00B06099" w:rsidP="00B06099">
      <w:pPr>
        <w:spacing w:after="0" w:line="240" w:lineRule="auto"/>
        <w:rPr>
          <w:rFonts w:ascii="Times New Roman" w:hAnsi="Times New Roman"/>
          <w:sz w:val="28"/>
          <w:szCs w:val="28"/>
        </w:rPr>
      </w:pPr>
      <w:r w:rsidRPr="001B653C">
        <w:rPr>
          <w:rFonts w:ascii="Times New Roman" w:hAnsi="Times New Roman"/>
          <w:sz w:val="28"/>
          <w:szCs w:val="28"/>
        </w:rPr>
        <w:t>ПДВ: ______________________________________________________ грн.</w:t>
      </w:r>
    </w:p>
    <w:p w:rsidR="00B06099" w:rsidRPr="001B653C" w:rsidRDefault="00B06099" w:rsidP="00B06099">
      <w:pPr>
        <w:spacing w:after="0" w:line="240" w:lineRule="auto"/>
        <w:rPr>
          <w:rFonts w:ascii="Times New Roman" w:hAnsi="Times New Roman"/>
        </w:rPr>
      </w:pPr>
      <w:r w:rsidRPr="001B653C">
        <w:rPr>
          <w:rFonts w:ascii="Times New Roman" w:hAnsi="Times New Roman"/>
          <w:sz w:val="28"/>
          <w:szCs w:val="28"/>
        </w:rPr>
        <w:t xml:space="preserve">                                                </w:t>
      </w:r>
      <w:r w:rsidRPr="001B653C">
        <w:rPr>
          <w:rFonts w:ascii="Times New Roman" w:hAnsi="Times New Roman"/>
        </w:rPr>
        <w:t>(сума прописом)</w:t>
      </w:r>
    </w:p>
    <w:tbl>
      <w:tblPr>
        <w:tblW w:w="19024" w:type="dxa"/>
        <w:tblLook w:val="01E0"/>
      </w:tblPr>
      <w:tblGrid>
        <w:gridCol w:w="6048"/>
        <w:gridCol w:w="2282"/>
        <w:gridCol w:w="1318"/>
        <w:gridCol w:w="5138"/>
        <w:gridCol w:w="1894"/>
        <w:gridCol w:w="2344"/>
      </w:tblGrid>
      <w:tr w:rsidR="00B06099" w:rsidRPr="001B653C" w:rsidTr="001F2714">
        <w:trPr>
          <w:gridAfter w:val="1"/>
          <w:wAfter w:w="2344" w:type="dxa"/>
        </w:trPr>
        <w:tc>
          <w:tcPr>
            <w:tcW w:w="8330" w:type="dxa"/>
            <w:gridSpan w:val="2"/>
          </w:tcPr>
          <w:p w:rsidR="00B06099" w:rsidRPr="001B653C" w:rsidRDefault="00B06099" w:rsidP="00B06099">
            <w:pPr>
              <w:spacing w:after="0" w:line="240" w:lineRule="auto"/>
              <w:jc w:val="both"/>
              <w:rPr>
                <w:rFonts w:ascii="Times New Roman" w:hAnsi="Times New Roman"/>
              </w:rPr>
            </w:pPr>
            <w:r w:rsidRPr="001B653C">
              <w:rPr>
                <w:rFonts w:ascii="Times New Roman" w:hAnsi="Times New Roman"/>
              </w:rPr>
              <w:t xml:space="preserve">Назва аптечної установи, яка здійснює відпуск медичних препаратів,(юридична адреса) </w:t>
            </w:r>
          </w:p>
          <w:p w:rsidR="00B06099" w:rsidRPr="001B653C" w:rsidRDefault="00B06099" w:rsidP="00B06099">
            <w:pPr>
              <w:spacing w:after="0" w:line="240" w:lineRule="auto"/>
              <w:jc w:val="both"/>
              <w:rPr>
                <w:rFonts w:ascii="Times New Roman" w:hAnsi="Times New Roman"/>
              </w:rPr>
            </w:pPr>
          </w:p>
          <w:p w:rsidR="00B06099" w:rsidRPr="001B653C" w:rsidRDefault="00B06099" w:rsidP="00B06099">
            <w:pPr>
              <w:spacing w:after="0" w:line="240" w:lineRule="auto"/>
              <w:rPr>
                <w:rFonts w:ascii="Times New Roman" w:hAnsi="Times New Roman"/>
              </w:rPr>
            </w:pPr>
            <w:r w:rsidRPr="001B653C">
              <w:rPr>
                <w:rFonts w:ascii="Times New Roman" w:hAnsi="Times New Roman"/>
              </w:rPr>
              <w:t>Керівник установи     _________</w:t>
            </w:r>
            <w:r w:rsidRPr="001B653C">
              <w:rPr>
                <w:rFonts w:ascii="Times New Roman" w:hAnsi="Times New Roman"/>
                <w:u w:val="single"/>
              </w:rPr>
              <w:t>__</w:t>
            </w:r>
            <w:r w:rsidRPr="001B653C">
              <w:rPr>
                <w:rFonts w:ascii="Times New Roman" w:hAnsi="Times New Roman"/>
              </w:rPr>
              <w:t xml:space="preserve">          </w:t>
            </w:r>
            <w:r w:rsidRPr="001B653C">
              <w:rPr>
                <w:rFonts w:ascii="Times New Roman" w:hAnsi="Times New Roman"/>
                <w:u w:val="single"/>
              </w:rPr>
              <w:t>_________</w:t>
            </w:r>
          </w:p>
          <w:p w:rsidR="00B06099" w:rsidRPr="001B653C" w:rsidRDefault="00B06099" w:rsidP="00B06099">
            <w:pPr>
              <w:spacing w:after="0" w:line="240" w:lineRule="auto"/>
              <w:rPr>
                <w:rFonts w:ascii="Times New Roman" w:hAnsi="Times New Roman"/>
              </w:rPr>
            </w:pPr>
            <w:r w:rsidRPr="001B653C">
              <w:rPr>
                <w:rFonts w:ascii="Times New Roman" w:hAnsi="Times New Roman"/>
              </w:rPr>
              <w:t xml:space="preserve">                                      (підпис)                     (ПІБ)</w:t>
            </w:r>
          </w:p>
          <w:p w:rsidR="00B06099" w:rsidRPr="001B653C" w:rsidRDefault="00B06099" w:rsidP="00B06099">
            <w:pPr>
              <w:spacing w:after="0" w:line="240" w:lineRule="auto"/>
              <w:rPr>
                <w:rFonts w:ascii="Times New Roman" w:hAnsi="Times New Roman"/>
              </w:rPr>
            </w:pPr>
          </w:p>
          <w:p w:rsidR="00B06099" w:rsidRPr="001B653C" w:rsidRDefault="00B06099" w:rsidP="00B06099">
            <w:pPr>
              <w:spacing w:after="0" w:line="240" w:lineRule="auto"/>
              <w:rPr>
                <w:rFonts w:ascii="Times New Roman" w:hAnsi="Times New Roman"/>
              </w:rPr>
            </w:pPr>
            <w:r w:rsidRPr="001B653C">
              <w:rPr>
                <w:rFonts w:ascii="Times New Roman" w:hAnsi="Times New Roman"/>
              </w:rPr>
              <w:t>Головний бухгалтер_________</w:t>
            </w:r>
            <w:r w:rsidRPr="001B653C">
              <w:rPr>
                <w:rFonts w:ascii="Times New Roman" w:hAnsi="Times New Roman"/>
                <w:u w:val="single"/>
              </w:rPr>
              <w:t>__</w:t>
            </w:r>
            <w:r w:rsidRPr="001B653C">
              <w:rPr>
                <w:rFonts w:ascii="Times New Roman" w:hAnsi="Times New Roman"/>
              </w:rPr>
              <w:t xml:space="preserve">       </w:t>
            </w:r>
            <w:r w:rsidRPr="001B653C">
              <w:rPr>
                <w:rFonts w:ascii="Times New Roman" w:hAnsi="Times New Roman"/>
                <w:u w:val="single"/>
              </w:rPr>
              <w:t>____________</w:t>
            </w:r>
          </w:p>
          <w:p w:rsidR="00B06099" w:rsidRPr="001B653C" w:rsidRDefault="00B06099" w:rsidP="00B06099">
            <w:pPr>
              <w:spacing w:after="0" w:line="240" w:lineRule="auto"/>
              <w:rPr>
                <w:rFonts w:ascii="Times New Roman" w:hAnsi="Times New Roman"/>
              </w:rPr>
            </w:pPr>
            <w:r w:rsidRPr="001B653C">
              <w:rPr>
                <w:rFonts w:ascii="Times New Roman" w:hAnsi="Times New Roman"/>
              </w:rPr>
              <w:t xml:space="preserve">                                   (підпис)                     (ПІБ)</w:t>
            </w:r>
          </w:p>
          <w:p w:rsidR="00B06099" w:rsidRPr="001B653C" w:rsidRDefault="00B06099" w:rsidP="00B06099">
            <w:pPr>
              <w:spacing w:after="0" w:line="240" w:lineRule="auto"/>
              <w:rPr>
                <w:rFonts w:ascii="Times New Roman" w:hAnsi="Times New Roman"/>
              </w:rPr>
            </w:pPr>
            <w:r w:rsidRPr="001B653C">
              <w:rPr>
                <w:rFonts w:ascii="Times New Roman" w:hAnsi="Times New Roman"/>
              </w:rPr>
              <w:t>М.П.</w:t>
            </w:r>
          </w:p>
          <w:p w:rsidR="00B06099" w:rsidRDefault="00B06099" w:rsidP="00B06099">
            <w:pPr>
              <w:spacing w:after="0" w:line="240" w:lineRule="auto"/>
              <w:jc w:val="both"/>
              <w:rPr>
                <w:rFonts w:ascii="Times New Roman" w:hAnsi="Times New Roman"/>
              </w:rPr>
            </w:pPr>
          </w:p>
          <w:p w:rsidR="001B653C" w:rsidRDefault="001B653C" w:rsidP="00B06099">
            <w:pPr>
              <w:spacing w:after="0" w:line="240" w:lineRule="auto"/>
              <w:jc w:val="both"/>
              <w:rPr>
                <w:rFonts w:ascii="Times New Roman" w:hAnsi="Times New Roman"/>
              </w:rPr>
            </w:pPr>
          </w:p>
          <w:p w:rsidR="001B653C" w:rsidRDefault="001B653C" w:rsidP="00B06099">
            <w:pPr>
              <w:spacing w:after="0" w:line="240" w:lineRule="auto"/>
              <w:jc w:val="both"/>
              <w:rPr>
                <w:rFonts w:ascii="Times New Roman" w:hAnsi="Times New Roman"/>
              </w:rPr>
            </w:pPr>
          </w:p>
          <w:p w:rsidR="001B653C" w:rsidRPr="001B653C" w:rsidRDefault="001B653C" w:rsidP="00B06099">
            <w:pPr>
              <w:spacing w:after="0" w:line="240" w:lineRule="auto"/>
              <w:jc w:val="both"/>
              <w:rPr>
                <w:rFonts w:ascii="Times New Roman" w:hAnsi="Times New Roman"/>
              </w:rPr>
            </w:pPr>
            <w:bookmarkStart w:id="0" w:name="_GoBack"/>
            <w:bookmarkEnd w:id="0"/>
          </w:p>
        </w:tc>
        <w:tc>
          <w:tcPr>
            <w:tcW w:w="8350" w:type="dxa"/>
            <w:gridSpan w:val="3"/>
          </w:tcPr>
          <w:p w:rsidR="00B06099" w:rsidRPr="001B653C" w:rsidRDefault="00B06099" w:rsidP="00B06099">
            <w:pPr>
              <w:spacing w:after="0" w:line="240" w:lineRule="auto"/>
              <w:jc w:val="both"/>
              <w:rPr>
                <w:rFonts w:ascii="Times New Roman" w:hAnsi="Times New Roman"/>
              </w:rPr>
            </w:pPr>
            <w:r w:rsidRPr="001B653C">
              <w:rPr>
                <w:rFonts w:ascii="Times New Roman" w:hAnsi="Times New Roman"/>
              </w:rPr>
              <w:t xml:space="preserve">Назва місцевого органу </w:t>
            </w:r>
            <w:r w:rsidR="00FB26EB">
              <w:rPr>
                <w:rFonts w:ascii="Times New Roman" w:hAnsi="Times New Roman"/>
              </w:rPr>
              <w:t>самоврядування</w:t>
            </w:r>
            <w:r w:rsidR="00021626">
              <w:rPr>
                <w:rFonts w:ascii="Times New Roman" w:hAnsi="Times New Roman"/>
              </w:rPr>
              <w:t xml:space="preserve"> </w:t>
            </w:r>
            <w:r w:rsidRPr="001B653C">
              <w:rPr>
                <w:rFonts w:ascii="Times New Roman" w:hAnsi="Times New Roman"/>
              </w:rPr>
              <w:t xml:space="preserve">, який </w:t>
            </w:r>
          </w:p>
          <w:p w:rsidR="00B06099" w:rsidRPr="001B653C" w:rsidRDefault="00B06099" w:rsidP="00B06099">
            <w:pPr>
              <w:spacing w:after="0" w:line="240" w:lineRule="auto"/>
              <w:jc w:val="both"/>
              <w:rPr>
                <w:rFonts w:ascii="Times New Roman" w:hAnsi="Times New Roman"/>
              </w:rPr>
            </w:pPr>
            <w:r w:rsidRPr="001B653C">
              <w:rPr>
                <w:rFonts w:ascii="Times New Roman" w:hAnsi="Times New Roman"/>
              </w:rPr>
              <w:t>здійснює перевірку первинних документів (юридична адреса)</w:t>
            </w:r>
          </w:p>
          <w:p w:rsidR="00B06099" w:rsidRPr="001B653C" w:rsidRDefault="00B06099" w:rsidP="00B06099">
            <w:pPr>
              <w:spacing w:after="0" w:line="240" w:lineRule="auto"/>
              <w:jc w:val="both"/>
              <w:rPr>
                <w:rFonts w:ascii="Times New Roman" w:hAnsi="Times New Roman"/>
              </w:rPr>
            </w:pPr>
          </w:p>
          <w:p w:rsidR="00B06099" w:rsidRPr="001B653C" w:rsidRDefault="00B06099" w:rsidP="00B06099">
            <w:pPr>
              <w:spacing w:after="0" w:line="240" w:lineRule="auto"/>
              <w:rPr>
                <w:rFonts w:ascii="Times New Roman" w:hAnsi="Times New Roman"/>
              </w:rPr>
            </w:pPr>
            <w:r w:rsidRPr="001B653C">
              <w:rPr>
                <w:rFonts w:ascii="Times New Roman" w:hAnsi="Times New Roman"/>
              </w:rPr>
              <w:t>Керівник        _________</w:t>
            </w:r>
            <w:r w:rsidRPr="001B653C">
              <w:rPr>
                <w:rFonts w:ascii="Times New Roman" w:hAnsi="Times New Roman"/>
                <w:u w:val="single"/>
              </w:rPr>
              <w:t>__</w:t>
            </w:r>
            <w:r w:rsidRPr="001B653C">
              <w:rPr>
                <w:rFonts w:ascii="Times New Roman" w:hAnsi="Times New Roman"/>
              </w:rPr>
              <w:t xml:space="preserve">   </w:t>
            </w:r>
            <w:r w:rsidRPr="001B653C">
              <w:rPr>
                <w:rFonts w:ascii="Times New Roman" w:hAnsi="Times New Roman"/>
                <w:u w:val="single"/>
              </w:rPr>
              <w:t>____________</w:t>
            </w:r>
          </w:p>
          <w:p w:rsidR="00B06099" w:rsidRPr="001B653C" w:rsidRDefault="00B06099" w:rsidP="00B06099">
            <w:pPr>
              <w:spacing w:after="0" w:line="240" w:lineRule="auto"/>
              <w:rPr>
                <w:rFonts w:ascii="Times New Roman" w:hAnsi="Times New Roman"/>
              </w:rPr>
            </w:pPr>
            <w:r w:rsidRPr="001B653C">
              <w:rPr>
                <w:rFonts w:ascii="Times New Roman" w:hAnsi="Times New Roman"/>
              </w:rPr>
              <w:t xml:space="preserve">                          (підпис)                (ПІБ)</w:t>
            </w:r>
          </w:p>
          <w:p w:rsidR="00B06099" w:rsidRPr="001B653C" w:rsidRDefault="00B06099" w:rsidP="00B06099">
            <w:pPr>
              <w:spacing w:after="0" w:line="240" w:lineRule="auto"/>
              <w:rPr>
                <w:rFonts w:ascii="Times New Roman" w:hAnsi="Times New Roman"/>
              </w:rPr>
            </w:pPr>
          </w:p>
          <w:p w:rsidR="00B06099" w:rsidRPr="001B653C" w:rsidRDefault="00B06099" w:rsidP="00B06099">
            <w:pPr>
              <w:spacing w:after="0" w:line="240" w:lineRule="auto"/>
              <w:rPr>
                <w:rFonts w:ascii="Times New Roman" w:hAnsi="Times New Roman"/>
              </w:rPr>
            </w:pPr>
            <w:r w:rsidRPr="001B653C">
              <w:rPr>
                <w:rFonts w:ascii="Times New Roman" w:hAnsi="Times New Roman"/>
              </w:rPr>
              <w:t>Головний бухгалтер_________</w:t>
            </w:r>
            <w:r w:rsidRPr="001B653C">
              <w:rPr>
                <w:rFonts w:ascii="Times New Roman" w:hAnsi="Times New Roman"/>
                <w:u w:val="single"/>
              </w:rPr>
              <w:t>__</w:t>
            </w:r>
            <w:r w:rsidRPr="001B653C">
              <w:rPr>
                <w:rFonts w:ascii="Times New Roman" w:hAnsi="Times New Roman"/>
              </w:rPr>
              <w:t xml:space="preserve">      </w:t>
            </w:r>
            <w:r w:rsidRPr="001B653C">
              <w:rPr>
                <w:rFonts w:ascii="Times New Roman" w:hAnsi="Times New Roman"/>
                <w:u w:val="single"/>
              </w:rPr>
              <w:t>_______</w:t>
            </w:r>
          </w:p>
          <w:p w:rsidR="00B06099" w:rsidRPr="001B653C" w:rsidRDefault="00B06099" w:rsidP="00B06099">
            <w:pPr>
              <w:spacing w:after="0" w:line="240" w:lineRule="auto"/>
              <w:rPr>
                <w:rFonts w:ascii="Times New Roman" w:hAnsi="Times New Roman"/>
              </w:rPr>
            </w:pPr>
            <w:r w:rsidRPr="001B653C">
              <w:rPr>
                <w:rFonts w:ascii="Times New Roman" w:hAnsi="Times New Roman"/>
              </w:rPr>
              <w:t xml:space="preserve">                                        (підпис)           (ПІБ)</w:t>
            </w:r>
          </w:p>
          <w:p w:rsidR="00B06099" w:rsidRPr="001B653C" w:rsidRDefault="00B06099" w:rsidP="00B06099">
            <w:pPr>
              <w:spacing w:after="0" w:line="240" w:lineRule="auto"/>
              <w:jc w:val="both"/>
              <w:rPr>
                <w:rFonts w:ascii="Times New Roman" w:hAnsi="Times New Roman"/>
              </w:rPr>
            </w:pPr>
          </w:p>
          <w:p w:rsidR="00B06099" w:rsidRPr="001B653C" w:rsidRDefault="00B06099" w:rsidP="00B06099">
            <w:pPr>
              <w:spacing w:after="0" w:line="240" w:lineRule="auto"/>
              <w:jc w:val="both"/>
              <w:rPr>
                <w:rFonts w:ascii="Times New Roman" w:hAnsi="Times New Roman"/>
              </w:rPr>
            </w:pPr>
            <w:r w:rsidRPr="001B653C">
              <w:rPr>
                <w:rFonts w:ascii="Times New Roman" w:hAnsi="Times New Roman"/>
              </w:rPr>
              <w:t xml:space="preserve">М.П. </w:t>
            </w:r>
          </w:p>
        </w:tc>
      </w:tr>
      <w:tr w:rsidR="001F2714" w:rsidRPr="001B653C" w:rsidTr="001F2714">
        <w:tc>
          <w:tcPr>
            <w:tcW w:w="6048" w:type="dxa"/>
          </w:tcPr>
          <w:p w:rsidR="001F2714" w:rsidRPr="001B653C" w:rsidRDefault="001F2714" w:rsidP="001F2714">
            <w:pPr>
              <w:spacing w:after="0" w:line="240" w:lineRule="auto"/>
              <w:rPr>
                <w:rFonts w:ascii="Times New Roman" w:hAnsi="Times New Roman"/>
              </w:rPr>
            </w:pPr>
          </w:p>
        </w:tc>
        <w:tc>
          <w:tcPr>
            <w:tcW w:w="3600" w:type="dxa"/>
            <w:gridSpan w:val="2"/>
          </w:tcPr>
          <w:p w:rsidR="001F2714" w:rsidRPr="001B653C" w:rsidRDefault="001F2714" w:rsidP="001F2714">
            <w:pPr>
              <w:spacing w:after="0" w:line="240" w:lineRule="auto"/>
              <w:jc w:val="right"/>
              <w:rPr>
                <w:rFonts w:ascii="Times New Roman" w:hAnsi="Times New Roman"/>
              </w:rPr>
            </w:pPr>
          </w:p>
        </w:tc>
        <w:tc>
          <w:tcPr>
            <w:tcW w:w="5138" w:type="dxa"/>
          </w:tcPr>
          <w:p w:rsidR="001F2714" w:rsidRPr="001B653C" w:rsidRDefault="001F2714" w:rsidP="001F2714">
            <w:pPr>
              <w:spacing w:after="0" w:line="240" w:lineRule="auto"/>
              <w:jc w:val="both"/>
              <w:rPr>
                <w:rFonts w:ascii="Times New Roman" w:hAnsi="Times New Roman"/>
                <w:color w:val="000000"/>
              </w:rPr>
            </w:pPr>
            <w:r w:rsidRPr="001B653C">
              <w:rPr>
                <w:rFonts w:ascii="Times New Roman" w:hAnsi="Times New Roman"/>
                <w:color w:val="000000"/>
              </w:rPr>
              <w:t>Додаток 4</w:t>
            </w:r>
          </w:p>
          <w:p w:rsidR="001F2714" w:rsidRPr="001B653C" w:rsidRDefault="001F2714" w:rsidP="001F2714">
            <w:pPr>
              <w:shd w:val="clear" w:color="auto" w:fill="FFFFFF"/>
              <w:spacing w:after="0" w:line="240" w:lineRule="auto"/>
              <w:jc w:val="both"/>
              <w:rPr>
                <w:rFonts w:ascii="Times New Roman" w:hAnsi="Times New Roman"/>
                <w:bCs/>
              </w:rPr>
            </w:pPr>
            <w:r w:rsidRPr="001B653C">
              <w:rPr>
                <w:rFonts w:ascii="Times New Roman" w:hAnsi="Times New Roman"/>
                <w:color w:val="000000"/>
              </w:rPr>
              <w:t xml:space="preserve">до Порядку </w:t>
            </w:r>
            <w:r w:rsidRPr="001B653C">
              <w:rPr>
                <w:rFonts w:ascii="Times New Roman" w:hAnsi="Times New Roman"/>
                <w:bCs/>
                <w:spacing w:val="-6"/>
              </w:rPr>
              <w:t>використання субвенції з обласного</w:t>
            </w:r>
            <w:r w:rsidRPr="001B653C">
              <w:rPr>
                <w:rFonts w:ascii="Times New Roman" w:hAnsi="Times New Roman"/>
                <w:bCs/>
              </w:rPr>
              <w:t xml:space="preserve"> </w:t>
            </w:r>
            <w:r w:rsidRPr="001B653C">
              <w:rPr>
                <w:rFonts w:ascii="Times New Roman" w:hAnsi="Times New Roman"/>
                <w:bCs/>
                <w:spacing w:val="-6"/>
              </w:rPr>
              <w:t>бюджету на пільгове медичне обслуговування громадян, які постраждали</w:t>
            </w:r>
            <w:r w:rsidRPr="001B653C">
              <w:rPr>
                <w:rFonts w:ascii="Times New Roman" w:hAnsi="Times New Roman"/>
                <w:bCs/>
              </w:rPr>
              <w:t xml:space="preserve"> </w:t>
            </w:r>
            <w:r w:rsidRPr="001B653C">
              <w:rPr>
                <w:rFonts w:ascii="Times New Roman" w:hAnsi="Times New Roman"/>
                <w:bCs/>
                <w:spacing w:val="-3"/>
              </w:rPr>
              <w:t>внаслідок Чорнобильської катастрофи</w:t>
            </w:r>
          </w:p>
          <w:p w:rsidR="001F2714" w:rsidRPr="001B653C" w:rsidRDefault="001F2714" w:rsidP="001F2714">
            <w:pPr>
              <w:spacing w:after="0" w:line="240" w:lineRule="auto"/>
              <w:rPr>
                <w:rFonts w:ascii="Times New Roman" w:hAnsi="Times New Roman"/>
              </w:rPr>
            </w:pPr>
          </w:p>
        </w:tc>
        <w:tc>
          <w:tcPr>
            <w:tcW w:w="4238" w:type="dxa"/>
            <w:gridSpan w:val="2"/>
          </w:tcPr>
          <w:p w:rsidR="001F2714" w:rsidRPr="001B653C" w:rsidRDefault="001F2714" w:rsidP="001F2714">
            <w:pPr>
              <w:spacing w:after="0" w:line="240" w:lineRule="auto"/>
              <w:jc w:val="right"/>
              <w:rPr>
                <w:rFonts w:ascii="Times New Roman" w:hAnsi="Times New Roman"/>
              </w:rPr>
            </w:pPr>
          </w:p>
        </w:tc>
      </w:tr>
    </w:tbl>
    <w:p w:rsidR="001F2714" w:rsidRPr="001B653C" w:rsidRDefault="001F2714" w:rsidP="001F2714">
      <w:pPr>
        <w:spacing w:after="0" w:line="240" w:lineRule="auto"/>
        <w:jc w:val="center"/>
        <w:rPr>
          <w:rFonts w:ascii="Times New Roman" w:hAnsi="Times New Roman"/>
          <w:b/>
          <w:sz w:val="32"/>
        </w:rPr>
      </w:pPr>
      <w:r w:rsidRPr="001B653C">
        <w:rPr>
          <w:rFonts w:ascii="Times New Roman" w:hAnsi="Times New Roman"/>
          <w:b/>
          <w:sz w:val="32"/>
        </w:rPr>
        <w:t xml:space="preserve">Акт виконаних робіт </w:t>
      </w:r>
    </w:p>
    <w:p w:rsidR="001F2714" w:rsidRPr="001B653C" w:rsidRDefault="001F2714" w:rsidP="001F2714">
      <w:pPr>
        <w:spacing w:after="0" w:line="240" w:lineRule="auto"/>
        <w:jc w:val="center"/>
        <w:rPr>
          <w:rFonts w:ascii="Times New Roman" w:hAnsi="Times New Roman"/>
          <w:sz w:val="28"/>
        </w:rPr>
      </w:pPr>
      <w:r w:rsidRPr="001B653C">
        <w:rPr>
          <w:rFonts w:ascii="Times New Roman" w:hAnsi="Times New Roman"/>
          <w:sz w:val="28"/>
        </w:rPr>
        <w:t>№ ____ від “____” ________ 20___ року</w:t>
      </w:r>
    </w:p>
    <w:p w:rsidR="001F2714" w:rsidRPr="001B653C" w:rsidRDefault="001F2714" w:rsidP="001F2714">
      <w:pPr>
        <w:pStyle w:val="2"/>
        <w:spacing w:before="0" w:line="240" w:lineRule="auto"/>
        <w:jc w:val="center"/>
        <w:rPr>
          <w:rFonts w:ascii="Times New Roman" w:hAnsi="Times New Roman" w:cs="Times New Roman"/>
          <w:b w:val="0"/>
          <w:color w:val="auto"/>
          <w:sz w:val="28"/>
        </w:rPr>
      </w:pPr>
      <w:r w:rsidRPr="001B653C">
        <w:rPr>
          <w:rFonts w:ascii="Times New Roman" w:hAnsi="Times New Roman" w:cs="Times New Roman"/>
          <w:b w:val="0"/>
          <w:color w:val="auto"/>
          <w:sz w:val="28"/>
        </w:rPr>
        <w:t>на відшкодування вартості безплатного (пільгового)  зубопротезування громадян, які постраждали внаслідок Чорнобильської катастрофи</w:t>
      </w:r>
    </w:p>
    <w:p w:rsidR="001F2714" w:rsidRPr="001B653C" w:rsidRDefault="001F2714" w:rsidP="001F2714">
      <w:pPr>
        <w:pStyle w:val="2"/>
        <w:spacing w:before="0" w:line="240" w:lineRule="auto"/>
        <w:jc w:val="center"/>
        <w:rPr>
          <w:rFonts w:ascii="Times New Roman" w:hAnsi="Times New Roman" w:cs="Times New Roman"/>
          <w:b w:val="0"/>
          <w:color w:val="auto"/>
          <w:sz w:val="28"/>
        </w:rPr>
      </w:pPr>
      <w:r w:rsidRPr="001B653C">
        <w:rPr>
          <w:rFonts w:ascii="Times New Roman" w:hAnsi="Times New Roman" w:cs="Times New Roman"/>
          <w:b w:val="0"/>
          <w:color w:val="auto"/>
          <w:sz w:val="28"/>
        </w:rPr>
        <w:t>за ____________  20___ року</w:t>
      </w:r>
    </w:p>
    <w:p w:rsidR="001F2714" w:rsidRPr="001B653C" w:rsidRDefault="001F2714" w:rsidP="001F2714">
      <w:pPr>
        <w:spacing w:after="0" w:line="240" w:lineRule="auto"/>
        <w:jc w:val="center"/>
        <w:rPr>
          <w:rFonts w:ascii="Times New Roman" w:hAnsi="Times New Roman"/>
          <w:sz w:val="28"/>
        </w:rPr>
      </w:pPr>
      <w:r w:rsidRPr="001B653C">
        <w:rPr>
          <w:rFonts w:ascii="Times New Roman" w:hAnsi="Times New Roman"/>
          <w:sz w:val="28"/>
          <w:szCs w:val="28"/>
          <w:u w:val="single"/>
        </w:rPr>
        <w:t>(назва установи, яка здійснює безплатне зубопротезування)</w:t>
      </w:r>
      <w:r w:rsidRPr="001B653C">
        <w:rPr>
          <w:rFonts w:ascii="Times New Roman" w:hAnsi="Times New Roman"/>
          <w:sz w:val="28"/>
          <w:szCs w:val="28"/>
        </w:rPr>
        <w:t xml:space="preserve">   </w:t>
      </w:r>
      <w:r w:rsidRPr="001B653C">
        <w:rPr>
          <w:rFonts w:ascii="Times New Roman" w:hAnsi="Times New Roman"/>
          <w:sz w:val="28"/>
        </w:rPr>
        <w:t>____________ район (місто)</w:t>
      </w:r>
    </w:p>
    <w:p w:rsidR="001F2714" w:rsidRPr="001B653C" w:rsidRDefault="001F2714" w:rsidP="001F2714">
      <w:pPr>
        <w:spacing w:after="0" w:line="24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2070"/>
        <w:gridCol w:w="1622"/>
        <w:gridCol w:w="1800"/>
        <w:gridCol w:w="1800"/>
        <w:gridCol w:w="1260"/>
        <w:gridCol w:w="2340"/>
        <w:gridCol w:w="1440"/>
        <w:gridCol w:w="1800"/>
      </w:tblGrid>
      <w:tr w:rsidR="001F2714" w:rsidRPr="001B653C" w:rsidTr="00041D25">
        <w:trPr>
          <w:cantSplit/>
        </w:trPr>
        <w:tc>
          <w:tcPr>
            <w:tcW w:w="556" w:type="dxa"/>
            <w:vMerge w:val="restart"/>
          </w:tcPr>
          <w:p w:rsidR="001F2714" w:rsidRPr="001B653C" w:rsidRDefault="001F2714" w:rsidP="001F2714">
            <w:pPr>
              <w:spacing w:after="0" w:line="240" w:lineRule="auto"/>
              <w:jc w:val="center"/>
              <w:rPr>
                <w:rFonts w:ascii="Times New Roman" w:hAnsi="Times New Roman"/>
                <w:sz w:val="28"/>
              </w:rPr>
            </w:pPr>
            <w:r w:rsidRPr="001B653C">
              <w:rPr>
                <w:rFonts w:ascii="Times New Roman" w:hAnsi="Times New Roman"/>
                <w:sz w:val="28"/>
              </w:rPr>
              <w:t>№ з/п</w:t>
            </w:r>
          </w:p>
        </w:tc>
        <w:tc>
          <w:tcPr>
            <w:tcW w:w="8552" w:type="dxa"/>
            <w:gridSpan w:val="5"/>
          </w:tcPr>
          <w:p w:rsidR="001F2714" w:rsidRPr="001B653C" w:rsidRDefault="001F2714" w:rsidP="001F2714">
            <w:pPr>
              <w:spacing w:after="0" w:line="240" w:lineRule="auto"/>
              <w:jc w:val="center"/>
              <w:rPr>
                <w:rFonts w:ascii="Times New Roman" w:hAnsi="Times New Roman"/>
              </w:rPr>
            </w:pPr>
            <w:r w:rsidRPr="001B653C">
              <w:rPr>
                <w:rFonts w:ascii="Times New Roman" w:hAnsi="Times New Roman"/>
              </w:rPr>
              <w:t>Пільговик</w:t>
            </w:r>
          </w:p>
        </w:tc>
        <w:tc>
          <w:tcPr>
            <w:tcW w:w="2340" w:type="dxa"/>
            <w:vMerge w:val="restart"/>
          </w:tcPr>
          <w:p w:rsidR="001F2714" w:rsidRPr="001B653C" w:rsidRDefault="001F2714" w:rsidP="001F2714">
            <w:pPr>
              <w:spacing w:after="0" w:line="240" w:lineRule="auto"/>
              <w:jc w:val="center"/>
              <w:rPr>
                <w:rFonts w:ascii="Times New Roman" w:hAnsi="Times New Roman"/>
              </w:rPr>
            </w:pPr>
            <w:r w:rsidRPr="001B653C">
              <w:rPr>
                <w:rFonts w:ascii="Times New Roman" w:hAnsi="Times New Roman"/>
              </w:rPr>
              <w:t xml:space="preserve">Адреса реєстрації </w:t>
            </w:r>
          </w:p>
        </w:tc>
        <w:tc>
          <w:tcPr>
            <w:tcW w:w="1440" w:type="dxa"/>
            <w:vMerge w:val="restart"/>
          </w:tcPr>
          <w:p w:rsidR="001F2714" w:rsidRPr="001B653C" w:rsidRDefault="001F2714" w:rsidP="001F2714">
            <w:pPr>
              <w:spacing w:after="0" w:line="240" w:lineRule="auto"/>
              <w:jc w:val="center"/>
              <w:rPr>
                <w:rFonts w:ascii="Times New Roman" w:hAnsi="Times New Roman"/>
              </w:rPr>
            </w:pPr>
            <w:r w:rsidRPr="001B653C">
              <w:rPr>
                <w:rFonts w:ascii="Times New Roman" w:hAnsi="Times New Roman"/>
              </w:rPr>
              <w:t xml:space="preserve">№ та дата наряду </w:t>
            </w:r>
          </w:p>
        </w:tc>
        <w:tc>
          <w:tcPr>
            <w:tcW w:w="1800" w:type="dxa"/>
            <w:vMerge w:val="restart"/>
          </w:tcPr>
          <w:p w:rsidR="001F2714" w:rsidRPr="001B653C" w:rsidRDefault="001F2714" w:rsidP="001F2714">
            <w:pPr>
              <w:spacing w:after="0" w:line="240" w:lineRule="auto"/>
              <w:jc w:val="center"/>
              <w:rPr>
                <w:rFonts w:ascii="Times New Roman" w:hAnsi="Times New Roman"/>
              </w:rPr>
            </w:pPr>
            <w:r w:rsidRPr="001B653C">
              <w:rPr>
                <w:rFonts w:ascii="Times New Roman" w:hAnsi="Times New Roman"/>
              </w:rPr>
              <w:t>Сума (грн.)</w:t>
            </w:r>
          </w:p>
        </w:tc>
      </w:tr>
      <w:tr w:rsidR="001F2714" w:rsidRPr="001B653C" w:rsidTr="00041D25">
        <w:trPr>
          <w:cantSplit/>
        </w:trPr>
        <w:tc>
          <w:tcPr>
            <w:tcW w:w="556" w:type="dxa"/>
            <w:vMerge/>
          </w:tcPr>
          <w:p w:rsidR="001F2714" w:rsidRPr="001B653C" w:rsidRDefault="001F2714" w:rsidP="001F2714">
            <w:pPr>
              <w:spacing w:after="0" w:line="240" w:lineRule="auto"/>
              <w:jc w:val="center"/>
              <w:rPr>
                <w:rFonts w:ascii="Times New Roman" w:hAnsi="Times New Roman"/>
              </w:rPr>
            </w:pPr>
          </w:p>
        </w:tc>
        <w:tc>
          <w:tcPr>
            <w:tcW w:w="2070" w:type="dxa"/>
          </w:tcPr>
          <w:p w:rsidR="001F2714" w:rsidRPr="001B653C" w:rsidRDefault="001F2714" w:rsidP="001F2714">
            <w:pPr>
              <w:spacing w:after="0" w:line="240" w:lineRule="auto"/>
              <w:jc w:val="center"/>
              <w:rPr>
                <w:rFonts w:ascii="Times New Roman" w:hAnsi="Times New Roman"/>
              </w:rPr>
            </w:pPr>
            <w:r w:rsidRPr="001B653C">
              <w:rPr>
                <w:rFonts w:ascii="Times New Roman" w:hAnsi="Times New Roman"/>
              </w:rPr>
              <w:t>ПІБ</w:t>
            </w:r>
          </w:p>
        </w:tc>
        <w:tc>
          <w:tcPr>
            <w:tcW w:w="1622" w:type="dxa"/>
          </w:tcPr>
          <w:p w:rsidR="001F2714" w:rsidRPr="001B653C" w:rsidRDefault="001F2714" w:rsidP="001F2714">
            <w:pPr>
              <w:spacing w:after="0" w:line="240" w:lineRule="auto"/>
              <w:jc w:val="center"/>
              <w:rPr>
                <w:rFonts w:ascii="Times New Roman" w:hAnsi="Times New Roman"/>
              </w:rPr>
            </w:pPr>
            <w:r w:rsidRPr="001B653C">
              <w:rPr>
                <w:rFonts w:ascii="Times New Roman" w:hAnsi="Times New Roman"/>
              </w:rPr>
              <w:t xml:space="preserve">дата народження </w:t>
            </w:r>
          </w:p>
        </w:tc>
        <w:tc>
          <w:tcPr>
            <w:tcW w:w="1800" w:type="dxa"/>
          </w:tcPr>
          <w:p w:rsidR="001F2714" w:rsidRPr="001B653C" w:rsidRDefault="001F2714" w:rsidP="001F2714">
            <w:pPr>
              <w:spacing w:after="0" w:line="240" w:lineRule="auto"/>
              <w:jc w:val="center"/>
              <w:rPr>
                <w:rFonts w:ascii="Times New Roman" w:hAnsi="Times New Roman"/>
              </w:rPr>
            </w:pPr>
            <w:r w:rsidRPr="001B653C">
              <w:rPr>
                <w:rFonts w:ascii="Times New Roman" w:hAnsi="Times New Roman"/>
              </w:rPr>
              <w:t>Дата видачі посвідчення</w:t>
            </w:r>
          </w:p>
        </w:tc>
        <w:tc>
          <w:tcPr>
            <w:tcW w:w="1800" w:type="dxa"/>
          </w:tcPr>
          <w:p w:rsidR="001F2714" w:rsidRPr="001B653C" w:rsidRDefault="001F2714" w:rsidP="001F2714">
            <w:pPr>
              <w:spacing w:after="0" w:line="240" w:lineRule="auto"/>
              <w:jc w:val="center"/>
              <w:rPr>
                <w:rFonts w:ascii="Times New Roman" w:hAnsi="Times New Roman"/>
              </w:rPr>
            </w:pPr>
            <w:r w:rsidRPr="001B653C">
              <w:rPr>
                <w:rFonts w:ascii="Times New Roman" w:hAnsi="Times New Roman"/>
              </w:rPr>
              <w:t>Серія та номер посвідчення</w:t>
            </w:r>
          </w:p>
        </w:tc>
        <w:tc>
          <w:tcPr>
            <w:tcW w:w="1260" w:type="dxa"/>
          </w:tcPr>
          <w:p w:rsidR="001F2714" w:rsidRPr="001B653C" w:rsidRDefault="001F2714" w:rsidP="001F2714">
            <w:pPr>
              <w:spacing w:after="0" w:line="240" w:lineRule="auto"/>
              <w:jc w:val="center"/>
              <w:rPr>
                <w:rFonts w:ascii="Times New Roman" w:hAnsi="Times New Roman"/>
              </w:rPr>
            </w:pPr>
            <w:r w:rsidRPr="001B653C">
              <w:rPr>
                <w:rFonts w:ascii="Times New Roman" w:hAnsi="Times New Roman"/>
              </w:rPr>
              <w:t>Категорія</w:t>
            </w:r>
          </w:p>
        </w:tc>
        <w:tc>
          <w:tcPr>
            <w:tcW w:w="2340" w:type="dxa"/>
            <w:vMerge/>
          </w:tcPr>
          <w:p w:rsidR="001F2714" w:rsidRPr="001B653C" w:rsidRDefault="001F2714" w:rsidP="001F2714">
            <w:pPr>
              <w:spacing w:after="0" w:line="240" w:lineRule="auto"/>
              <w:jc w:val="center"/>
              <w:rPr>
                <w:rFonts w:ascii="Times New Roman" w:hAnsi="Times New Roman"/>
              </w:rPr>
            </w:pPr>
          </w:p>
        </w:tc>
        <w:tc>
          <w:tcPr>
            <w:tcW w:w="1440" w:type="dxa"/>
            <w:vMerge/>
          </w:tcPr>
          <w:p w:rsidR="001F2714" w:rsidRPr="001B653C" w:rsidRDefault="001F2714" w:rsidP="001F2714">
            <w:pPr>
              <w:spacing w:after="0" w:line="240" w:lineRule="auto"/>
              <w:jc w:val="center"/>
              <w:rPr>
                <w:rFonts w:ascii="Times New Roman" w:hAnsi="Times New Roman"/>
              </w:rPr>
            </w:pPr>
          </w:p>
        </w:tc>
        <w:tc>
          <w:tcPr>
            <w:tcW w:w="1800" w:type="dxa"/>
            <w:vMerge/>
          </w:tcPr>
          <w:p w:rsidR="001F2714" w:rsidRPr="001B653C" w:rsidRDefault="001F2714" w:rsidP="001F2714">
            <w:pPr>
              <w:spacing w:after="0" w:line="240" w:lineRule="auto"/>
              <w:jc w:val="center"/>
              <w:rPr>
                <w:rFonts w:ascii="Times New Roman" w:hAnsi="Times New Roman"/>
              </w:rPr>
            </w:pPr>
          </w:p>
        </w:tc>
      </w:tr>
      <w:tr w:rsidR="001F2714" w:rsidRPr="001B653C" w:rsidTr="00041D25">
        <w:tc>
          <w:tcPr>
            <w:tcW w:w="556" w:type="dxa"/>
          </w:tcPr>
          <w:p w:rsidR="001F2714" w:rsidRPr="001B653C" w:rsidRDefault="001F2714" w:rsidP="001F2714">
            <w:pPr>
              <w:spacing w:after="0" w:line="240" w:lineRule="auto"/>
              <w:jc w:val="center"/>
              <w:rPr>
                <w:rFonts w:ascii="Times New Roman" w:hAnsi="Times New Roman"/>
              </w:rPr>
            </w:pPr>
          </w:p>
        </w:tc>
        <w:tc>
          <w:tcPr>
            <w:tcW w:w="2070" w:type="dxa"/>
          </w:tcPr>
          <w:p w:rsidR="001F2714" w:rsidRPr="001B653C" w:rsidRDefault="001F2714" w:rsidP="001F2714">
            <w:pPr>
              <w:spacing w:after="0" w:line="240" w:lineRule="auto"/>
              <w:jc w:val="center"/>
              <w:rPr>
                <w:rFonts w:ascii="Times New Roman" w:hAnsi="Times New Roman"/>
              </w:rPr>
            </w:pPr>
          </w:p>
        </w:tc>
        <w:tc>
          <w:tcPr>
            <w:tcW w:w="1622" w:type="dxa"/>
          </w:tcPr>
          <w:p w:rsidR="001F2714" w:rsidRPr="001B653C" w:rsidRDefault="001F2714" w:rsidP="001F2714">
            <w:pPr>
              <w:spacing w:after="0" w:line="240" w:lineRule="auto"/>
              <w:jc w:val="center"/>
              <w:rPr>
                <w:rFonts w:ascii="Times New Roman" w:hAnsi="Times New Roman"/>
              </w:rPr>
            </w:pPr>
          </w:p>
        </w:tc>
        <w:tc>
          <w:tcPr>
            <w:tcW w:w="1800" w:type="dxa"/>
          </w:tcPr>
          <w:p w:rsidR="001F2714" w:rsidRPr="001B653C" w:rsidRDefault="001F2714" w:rsidP="001F2714">
            <w:pPr>
              <w:spacing w:after="0" w:line="240" w:lineRule="auto"/>
              <w:jc w:val="center"/>
              <w:rPr>
                <w:rFonts w:ascii="Times New Roman" w:hAnsi="Times New Roman"/>
              </w:rPr>
            </w:pPr>
          </w:p>
        </w:tc>
        <w:tc>
          <w:tcPr>
            <w:tcW w:w="1800" w:type="dxa"/>
          </w:tcPr>
          <w:p w:rsidR="001F2714" w:rsidRPr="001B653C" w:rsidRDefault="001F2714" w:rsidP="001F2714">
            <w:pPr>
              <w:spacing w:after="0" w:line="240" w:lineRule="auto"/>
              <w:jc w:val="center"/>
              <w:rPr>
                <w:rFonts w:ascii="Times New Roman" w:hAnsi="Times New Roman"/>
              </w:rPr>
            </w:pPr>
          </w:p>
        </w:tc>
        <w:tc>
          <w:tcPr>
            <w:tcW w:w="1260" w:type="dxa"/>
          </w:tcPr>
          <w:p w:rsidR="001F2714" w:rsidRPr="001B653C" w:rsidRDefault="001F2714" w:rsidP="001F2714">
            <w:pPr>
              <w:spacing w:after="0" w:line="240" w:lineRule="auto"/>
              <w:jc w:val="center"/>
              <w:rPr>
                <w:rFonts w:ascii="Times New Roman" w:hAnsi="Times New Roman"/>
              </w:rPr>
            </w:pPr>
          </w:p>
        </w:tc>
        <w:tc>
          <w:tcPr>
            <w:tcW w:w="2340" w:type="dxa"/>
          </w:tcPr>
          <w:p w:rsidR="001F2714" w:rsidRPr="001B653C" w:rsidRDefault="001F2714" w:rsidP="001F2714">
            <w:pPr>
              <w:spacing w:after="0" w:line="240" w:lineRule="auto"/>
              <w:jc w:val="center"/>
              <w:rPr>
                <w:rFonts w:ascii="Times New Roman" w:hAnsi="Times New Roman"/>
              </w:rPr>
            </w:pPr>
          </w:p>
        </w:tc>
        <w:tc>
          <w:tcPr>
            <w:tcW w:w="1440" w:type="dxa"/>
          </w:tcPr>
          <w:p w:rsidR="001F2714" w:rsidRPr="001B653C" w:rsidRDefault="001F2714" w:rsidP="001F2714">
            <w:pPr>
              <w:spacing w:after="0" w:line="240" w:lineRule="auto"/>
              <w:jc w:val="center"/>
              <w:rPr>
                <w:rFonts w:ascii="Times New Roman" w:hAnsi="Times New Roman"/>
              </w:rPr>
            </w:pPr>
          </w:p>
        </w:tc>
        <w:tc>
          <w:tcPr>
            <w:tcW w:w="1800" w:type="dxa"/>
          </w:tcPr>
          <w:p w:rsidR="001F2714" w:rsidRPr="001B653C" w:rsidRDefault="001F2714" w:rsidP="001F2714">
            <w:pPr>
              <w:spacing w:after="0" w:line="240" w:lineRule="auto"/>
              <w:jc w:val="center"/>
              <w:rPr>
                <w:rFonts w:ascii="Times New Roman" w:hAnsi="Times New Roman"/>
              </w:rPr>
            </w:pPr>
          </w:p>
        </w:tc>
      </w:tr>
      <w:tr w:rsidR="001F2714" w:rsidRPr="001B653C" w:rsidTr="00041D25">
        <w:tc>
          <w:tcPr>
            <w:tcW w:w="556" w:type="dxa"/>
          </w:tcPr>
          <w:p w:rsidR="001F2714" w:rsidRPr="001B653C" w:rsidRDefault="001F2714" w:rsidP="001F2714">
            <w:pPr>
              <w:spacing w:after="0" w:line="240" w:lineRule="auto"/>
              <w:jc w:val="center"/>
              <w:rPr>
                <w:rFonts w:ascii="Times New Roman" w:hAnsi="Times New Roman"/>
              </w:rPr>
            </w:pPr>
          </w:p>
        </w:tc>
        <w:tc>
          <w:tcPr>
            <w:tcW w:w="2070" w:type="dxa"/>
          </w:tcPr>
          <w:p w:rsidR="001F2714" w:rsidRPr="001B653C" w:rsidRDefault="001F2714" w:rsidP="001F2714">
            <w:pPr>
              <w:spacing w:after="0" w:line="240" w:lineRule="auto"/>
              <w:jc w:val="center"/>
              <w:rPr>
                <w:rFonts w:ascii="Times New Roman" w:hAnsi="Times New Roman"/>
              </w:rPr>
            </w:pPr>
          </w:p>
        </w:tc>
        <w:tc>
          <w:tcPr>
            <w:tcW w:w="1622" w:type="dxa"/>
          </w:tcPr>
          <w:p w:rsidR="001F2714" w:rsidRPr="001B653C" w:rsidRDefault="001F2714" w:rsidP="001F2714">
            <w:pPr>
              <w:spacing w:after="0" w:line="240" w:lineRule="auto"/>
              <w:jc w:val="center"/>
              <w:rPr>
                <w:rFonts w:ascii="Times New Roman" w:hAnsi="Times New Roman"/>
              </w:rPr>
            </w:pPr>
          </w:p>
        </w:tc>
        <w:tc>
          <w:tcPr>
            <w:tcW w:w="1800" w:type="dxa"/>
          </w:tcPr>
          <w:p w:rsidR="001F2714" w:rsidRPr="001B653C" w:rsidRDefault="001F2714" w:rsidP="001F2714">
            <w:pPr>
              <w:spacing w:after="0" w:line="240" w:lineRule="auto"/>
              <w:jc w:val="center"/>
              <w:rPr>
                <w:rFonts w:ascii="Times New Roman" w:hAnsi="Times New Roman"/>
              </w:rPr>
            </w:pPr>
          </w:p>
        </w:tc>
        <w:tc>
          <w:tcPr>
            <w:tcW w:w="1800" w:type="dxa"/>
          </w:tcPr>
          <w:p w:rsidR="001F2714" w:rsidRPr="001B653C" w:rsidRDefault="001F2714" w:rsidP="001F2714">
            <w:pPr>
              <w:spacing w:after="0" w:line="240" w:lineRule="auto"/>
              <w:jc w:val="center"/>
              <w:rPr>
                <w:rFonts w:ascii="Times New Roman" w:hAnsi="Times New Roman"/>
              </w:rPr>
            </w:pPr>
          </w:p>
        </w:tc>
        <w:tc>
          <w:tcPr>
            <w:tcW w:w="1260" w:type="dxa"/>
          </w:tcPr>
          <w:p w:rsidR="001F2714" w:rsidRPr="001B653C" w:rsidRDefault="001F2714" w:rsidP="001F2714">
            <w:pPr>
              <w:spacing w:after="0" w:line="240" w:lineRule="auto"/>
              <w:jc w:val="center"/>
              <w:rPr>
                <w:rFonts w:ascii="Times New Roman" w:hAnsi="Times New Roman"/>
              </w:rPr>
            </w:pPr>
          </w:p>
        </w:tc>
        <w:tc>
          <w:tcPr>
            <w:tcW w:w="2340" w:type="dxa"/>
          </w:tcPr>
          <w:p w:rsidR="001F2714" w:rsidRPr="001B653C" w:rsidRDefault="001F2714" w:rsidP="001F2714">
            <w:pPr>
              <w:spacing w:after="0" w:line="240" w:lineRule="auto"/>
              <w:jc w:val="center"/>
              <w:rPr>
                <w:rFonts w:ascii="Times New Roman" w:hAnsi="Times New Roman"/>
              </w:rPr>
            </w:pPr>
          </w:p>
        </w:tc>
        <w:tc>
          <w:tcPr>
            <w:tcW w:w="1440" w:type="dxa"/>
          </w:tcPr>
          <w:p w:rsidR="001F2714" w:rsidRPr="001B653C" w:rsidRDefault="001F2714" w:rsidP="001F2714">
            <w:pPr>
              <w:spacing w:after="0" w:line="240" w:lineRule="auto"/>
              <w:jc w:val="center"/>
              <w:rPr>
                <w:rFonts w:ascii="Times New Roman" w:hAnsi="Times New Roman"/>
              </w:rPr>
            </w:pPr>
          </w:p>
        </w:tc>
        <w:tc>
          <w:tcPr>
            <w:tcW w:w="1800" w:type="dxa"/>
          </w:tcPr>
          <w:p w:rsidR="001F2714" w:rsidRPr="001B653C" w:rsidRDefault="001F2714" w:rsidP="001F2714">
            <w:pPr>
              <w:spacing w:after="0" w:line="240" w:lineRule="auto"/>
              <w:jc w:val="center"/>
              <w:rPr>
                <w:rFonts w:ascii="Times New Roman" w:hAnsi="Times New Roman"/>
              </w:rPr>
            </w:pPr>
          </w:p>
        </w:tc>
      </w:tr>
      <w:tr w:rsidR="001F2714" w:rsidRPr="001B653C" w:rsidTr="00041D25">
        <w:tc>
          <w:tcPr>
            <w:tcW w:w="556" w:type="dxa"/>
          </w:tcPr>
          <w:p w:rsidR="001F2714" w:rsidRPr="001B653C" w:rsidRDefault="001F2714" w:rsidP="001F2714">
            <w:pPr>
              <w:spacing w:after="0" w:line="240" w:lineRule="auto"/>
              <w:jc w:val="center"/>
              <w:rPr>
                <w:rFonts w:ascii="Times New Roman" w:hAnsi="Times New Roman"/>
              </w:rPr>
            </w:pPr>
          </w:p>
        </w:tc>
        <w:tc>
          <w:tcPr>
            <w:tcW w:w="2070" w:type="dxa"/>
          </w:tcPr>
          <w:p w:rsidR="001F2714" w:rsidRPr="001B653C" w:rsidRDefault="001F2714" w:rsidP="001F2714">
            <w:pPr>
              <w:spacing w:after="0" w:line="240" w:lineRule="auto"/>
              <w:jc w:val="center"/>
              <w:rPr>
                <w:rFonts w:ascii="Times New Roman" w:hAnsi="Times New Roman"/>
              </w:rPr>
            </w:pPr>
          </w:p>
        </w:tc>
        <w:tc>
          <w:tcPr>
            <w:tcW w:w="1622" w:type="dxa"/>
          </w:tcPr>
          <w:p w:rsidR="001F2714" w:rsidRPr="001B653C" w:rsidRDefault="001F2714" w:rsidP="001F2714">
            <w:pPr>
              <w:spacing w:after="0" w:line="240" w:lineRule="auto"/>
              <w:jc w:val="center"/>
              <w:rPr>
                <w:rFonts w:ascii="Times New Roman" w:hAnsi="Times New Roman"/>
              </w:rPr>
            </w:pPr>
          </w:p>
        </w:tc>
        <w:tc>
          <w:tcPr>
            <w:tcW w:w="1800" w:type="dxa"/>
          </w:tcPr>
          <w:p w:rsidR="001F2714" w:rsidRPr="001B653C" w:rsidRDefault="001F2714" w:rsidP="001F2714">
            <w:pPr>
              <w:spacing w:after="0" w:line="240" w:lineRule="auto"/>
              <w:jc w:val="center"/>
              <w:rPr>
                <w:rFonts w:ascii="Times New Roman" w:hAnsi="Times New Roman"/>
              </w:rPr>
            </w:pPr>
          </w:p>
        </w:tc>
        <w:tc>
          <w:tcPr>
            <w:tcW w:w="1800" w:type="dxa"/>
          </w:tcPr>
          <w:p w:rsidR="001F2714" w:rsidRPr="001B653C" w:rsidRDefault="001F2714" w:rsidP="001F2714">
            <w:pPr>
              <w:spacing w:after="0" w:line="240" w:lineRule="auto"/>
              <w:jc w:val="center"/>
              <w:rPr>
                <w:rFonts w:ascii="Times New Roman" w:hAnsi="Times New Roman"/>
              </w:rPr>
            </w:pPr>
          </w:p>
        </w:tc>
        <w:tc>
          <w:tcPr>
            <w:tcW w:w="1260" w:type="dxa"/>
          </w:tcPr>
          <w:p w:rsidR="001F2714" w:rsidRPr="001B653C" w:rsidRDefault="001F2714" w:rsidP="001F2714">
            <w:pPr>
              <w:spacing w:after="0" w:line="240" w:lineRule="auto"/>
              <w:jc w:val="center"/>
              <w:rPr>
                <w:rFonts w:ascii="Times New Roman" w:hAnsi="Times New Roman"/>
              </w:rPr>
            </w:pPr>
          </w:p>
        </w:tc>
        <w:tc>
          <w:tcPr>
            <w:tcW w:w="2340" w:type="dxa"/>
          </w:tcPr>
          <w:p w:rsidR="001F2714" w:rsidRPr="001B653C" w:rsidRDefault="001F2714" w:rsidP="001F2714">
            <w:pPr>
              <w:spacing w:after="0" w:line="240" w:lineRule="auto"/>
              <w:jc w:val="center"/>
              <w:rPr>
                <w:rFonts w:ascii="Times New Roman" w:hAnsi="Times New Roman"/>
              </w:rPr>
            </w:pPr>
          </w:p>
        </w:tc>
        <w:tc>
          <w:tcPr>
            <w:tcW w:w="1440" w:type="dxa"/>
          </w:tcPr>
          <w:p w:rsidR="001F2714" w:rsidRPr="001B653C" w:rsidRDefault="001F2714" w:rsidP="001F2714">
            <w:pPr>
              <w:spacing w:after="0" w:line="240" w:lineRule="auto"/>
              <w:jc w:val="center"/>
              <w:rPr>
                <w:rFonts w:ascii="Times New Roman" w:hAnsi="Times New Roman"/>
              </w:rPr>
            </w:pPr>
          </w:p>
        </w:tc>
        <w:tc>
          <w:tcPr>
            <w:tcW w:w="1800" w:type="dxa"/>
          </w:tcPr>
          <w:p w:rsidR="001F2714" w:rsidRPr="001B653C" w:rsidRDefault="001F2714" w:rsidP="001F2714">
            <w:pPr>
              <w:spacing w:after="0" w:line="240" w:lineRule="auto"/>
              <w:jc w:val="center"/>
              <w:rPr>
                <w:rFonts w:ascii="Times New Roman" w:hAnsi="Times New Roman"/>
              </w:rPr>
            </w:pPr>
          </w:p>
        </w:tc>
      </w:tr>
      <w:tr w:rsidR="001F2714" w:rsidRPr="001B653C" w:rsidTr="00041D25">
        <w:tc>
          <w:tcPr>
            <w:tcW w:w="12888" w:type="dxa"/>
            <w:gridSpan w:val="8"/>
          </w:tcPr>
          <w:p w:rsidR="001F2714" w:rsidRPr="001B653C" w:rsidRDefault="001F2714" w:rsidP="001F2714">
            <w:pPr>
              <w:spacing w:after="0" w:line="240" w:lineRule="auto"/>
              <w:rPr>
                <w:rFonts w:ascii="Times New Roman" w:hAnsi="Times New Roman"/>
              </w:rPr>
            </w:pPr>
            <w:r w:rsidRPr="001B653C">
              <w:rPr>
                <w:rFonts w:ascii="Times New Roman" w:hAnsi="Times New Roman"/>
              </w:rPr>
              <w:t>Разом:</w:t>
            </w:r>
          </w:p>
        </w:tc>
        <w:tc>
          <w:tcPr>
            <w:tcW w:w="1800" w:type="dxa"/>
          </w:tcPr>
          <w:p w:rsidR="001F2714" w:rsidRPr="001B653C" w:rsidRDefault="001F2714" w:rsidP="001F2714">
            <w:pPr>
              <w:spacing w:after="0" w:line="240" w:lineRule="auto"/>
              <w:jc w:val="center"/>
              <w:rPr>
                <w:rFonts w:ascii="Times New Roman" w:hAnsi="Times New Roman"/>
              </w:rPr>
            </w:pPr>
          </w:p>
        </w:tc>
      </w:tr>
    </w:tbl>
    <w:p w:rsidR="001F2714" w:rsidRPr="001B653C" w:rsidRDefault="001F2714" w:rsidP="001F2714">
      <w:pPr>
        <w:spacing w:after="0" w:line="240" w:lineRule="auto"/>
        <w:rPr>
          <w:rFonts w:ascii="Times New Roman" w:hAnsi="Times New Roman"/>
          <w:sz w:val="20"/>
          <w:szCs w:val="20"/>
        </w:rPr>
      </w:pPr>
    </w:p>
    <w:p w:rsidR="001F2714" w:rsidRPr="001B653C" w:rsidRDefault="001F2714" w:rsidP="001F2714">
      <w:pPr>
        <w:spacing w:after="0" w:line="240" w:lineRule="auto"/>
        <w:rPr>
          <w:rFonts w:ascii="Times New Roman" w:hAnsi="Times New Roman"/>
          <w:sz w:val="28"/>
          <w:szCs w:val="28"/>
        </w:rPr>
      </w:pPr>
      <w:r w:rsidRPr="001B653C">
        <w:rPr>
          <w:rFonts w:ascii="Times New Roman" w:hAnsi="Times New Roman"/>
          <w:sz w:val="28"/>
          <w:szCs w:val="28"/>
        </w:rPr>
        <w:t>УСЬОГО: ______________________________________________________ грн.</w:t>
      </w:r>
    </w:p>
    <w:p w:rsidR="001F2714" w:rsidRPr="001B653C" w:rsidRDefault="001F2714" w:rsidP="001F2714">
      <w:pPr>
        <w:spacing w:after="0" w:line="240" w:lineRule="auto"/>
        <w:rPr>
          <w:rFonts w:ascii="Times New Roman" w:hAnsi="Times New Roman"/>
        </w:rPr>
      </w:pPr>
      <w:r w:rsidRPr="001B653C">
        <w:rPr>
          <w:rFonts w:ascii="Times New Roman" w:hAnsi="Times New Roman"/>
          <w:sz w:val="28"/>
          <w:szCs w:val="28"/>
        </w:rPr>
        <w:t xml:space="preserve">                                                </w:t>
      </w:r>
      <w:r w:rsidRPr="001B653C">
        <w:rPr>
          <w:rFonts w:ascii="Times New Roman" w:hAnsi="Times New Roman"/>
        </w:rPr>
        <w:t>(сума прописом)</w:t>
      </w:r>
    </w:p>
    <w:p w:rsidR="001F2714" w:rsidRPr="001B653C" w:rsidRDefault="001F2714" w:rsidP="001F2714">
      <w:pPr>
        <w:spacing w:after="0" w:line="240" w:lineRule="auto"/>
        <w:rPr>
          <w:rFonts w:ascii="Times New Roman" w:hAnsi="Times New Roman"/>
          <w:sz w:val="28"/>
          <w:szCs w:val="28"/>
        </w:rPr>
      </w:pPr>
      <w:r w:rsidRPr="001B653C">
        <w:rPr>
          <w:rFonts w:ascii="Times New Roman" w:hAnsi="Times New Roman"/>
          <w:sz w:val="28"/>
          <w:szCs w:val="28"/>
        </w:rPr>
        <w:t>ПДВ: ______________________________________________________ грн.</w:t>
      </w:r>
    </w:p>
    <w:p w:rsidR="001F2714" w:rsidRPr="001B653C" w:rsidRDefault="001F2714" w:rsidP="001F2714">
      <w:pPr>
        <w:spacing w:after="0" w:line="240" w:lineRule="auto"/>
        <w:rPr>
          <w:rFonts w:ascii="Times New Roman" w:hAnsi="Times New Roman"/>
        </w:rPr>
      </w:pPr>
      <w:r w:rsidRPr="001B653C">
        <w:rPr>
          <w:rFonts w:ascii="Times New Roman" w:hAnsi="Times New Roman"/>
          <w:sz w:val="28"/>
          <w:szCs w:val="28"/>
        </w:rPr>
        <w:t xml:space="preserve">                                                </w:t>
      </w:r>
      <w:r w:rsidRPr="001B653C">
        <w:rPr>
          <w:rFonts w:ascii="Times New Roman" w:hAnsi="Times New Roman"/>
        </w:rPr>
        <w:t>(сума прописом)</w:t>
      </w:r>
    </w:p>
    <w:p w:rsidR="001F2714" w:rsidRPr="001B653C" w:rsidRDefault="001F2714" w:rsidP="001F2714">
      <w:pPr>
        <w:spacing w:after="0" w:line="240" w:lineRule="auto"/>
        <w:rPr>
          <w:rFonts w:ascii="Times New Roman" w:hAnsi="Times New Roman"/>
        </w:rPr>
      </w:pPr>
    </w:p>
    <w:tbl>
      <w:tblPr>
        <w:tblW w:w="19323" w:type="dxa"/>
        <w:tblLook w:val="01E0"/>
      </w:tblPr>
      <w:tblGrid>
        <w:gridCol w:w="5508"/>
        <w:gridCol w:w="8775"/>
        <w:gridCol w:w="5040"/>
      </w:tblGrid>
      <w:tr w:rsidR="001F2714" w:rsidRPr="001B653C" w:rsidTr="00041D25">
        <w:tc>
          <w:tcPr>
            <w:tcW w:w="5508" w:type="dxa"/>
          </w:tcPr>
          <w:p w:rsidR="001F2714" w:rsidRPr="001B653C" w:rsidRDefault="001F2714" w:rsidP="001F2714">
            <w:pPr>
              <w:spacing w:after="0" w:line="240" w:lineRule="auto"/>
              <w:jc w:val="both"/>
              <w:rPr>
                <w:rFonts w:ascii="Times New Roman" w:hAnsi="Times New Roman"/>
              </w:rPr>
            </w:pPr>
            <w:r w:rsidRPr="001B653C">
              <w:rPr>
                <w:rFonts w:ascii="Times New Roman" w:hAnsi="Times New Roman"/>
              </w:rPr>
              <w:t xml:space="preserve">Назва установи, яка здійснює безплатне зубопротезування,(юридична адреса) </w:t>
            </w:r>
          </w:p>
          <w:p w:rsidR="001F2714" w:rsidRPr="001B653C" w:rsidRDefault="001F2714" w:rsidP="001F2714">
            <w:pPr>
              <w:spacing w:after="0" w:line="240" w:lineRule="auto"/>
              <w:jc w:val="both"/>
              <w:rPr>
                <w:rFonts w:ascii="Times New Roman" w:hAnsi="Times New Roman"/>
              </w:rPr>
            </w:pPr>
          </w:p>
          <w:p w:rsidR="001F2714" w:rsidRPr="001B653C" w:rsidRDefault="001F2714" w:rsidP="001F2714">
            <w:pPr>
              <w:spacing w:after="0" w:line="240" w:lineRule="auto"/>
              <w:jc w:val="both"/>
              <w:rPr>
                <w:rFonts w:ascii="Times New Roman" w:hAnsi="Times New Roman"/>
              </w:rPr>
            </w:pPr>
          </w:p>
          <w:p w:rsidR="001F2714" w:rsidRPr="001B653C" w:rsidRDefault="001F2714" w:rsidP="001F2714">
            <w:pPr>
              <w:spacing w:after="0" w:line="240" w:lineRule="auto"/>
              <w:rPr>
                <w:rFonts w:ascii="Times New Roman" w:hAnsi="Times New Roman"/>
              </w:rPr>
            </w:pPr>
            <w:r w:rsidRPr="001B653C">
              <w:rPr>
                <w:rFonts w:ascii="Times New Roman" w:hAnsi="Times New Roman"/>
              </w:rPr>
              <w:t>Керівник установи     _________</w:t>
            </w:r>
            <w:r w:rsidRPr="001B653C">
              <w:rPr>
                <w:rFonts w:ascii="Times New Roman" w:hAnsi="Times New Roman"/>
                <w:u w:val="single"/>
              </w:rPr>
              <w:t>__</w:t>
            </w:r>
            <w:r w:rsidRPr="001B653C">
              <w:rPr>
                <w:rFonts w:ascii="Times New Roman" w:hAnsi="Times New Roman"/>
              </w:rPr>
              <w:t xml:space="preserve">          </w:t>
            </w:r>
            <w:r w:rsidRPr="001B653C">
              <w:rPr>
                <w:rFonts w:ascii="Times New Roman" w:hAnsi="Times New Roman"/>
                <w:u w:val="single"/>
              </w:rPr>
              <w:t>_________</w:t>
            </w:r>
          </w:p>
          <w:p w:rsidR="001F2714" w:rsidRPr="001B653C" w:rsidRDefault="001F2714" w:rsidP="001F2714">
            <w:pPr>
              <w:spacing w:after="0" w:line="240" w:lineRule="auto"/>
              <w:rPr>
                <w:rFonts w:ascii="Times New Roman" w:hAnsi="Times New Roman"/>
              </w:rPr>
            </w:pPr>
            <w:r w:rsidRPr="001B653C">
              <w:rPr>
                <w:rFonts w:ascii="Times New Roman" w:hAnsi="Times New Roman"/>
              </w:rPr>
              <w:t xml:space="preserve">                                      (підпис)                     (ПІБ)</w:t>
            </w:r>
          </w:p>
          <w:p w:rsidR="001F2714" w:rsidRPr="001B653C" w:rsidRDefault="001F2714" w:rsidP="001F2714">
            <w:pPr>
              <w:spacing w:after="0" w:line="240" w:lineRule="auto"/>
              <w:rPr>
                <w:rFonts w:ascii="Times New Roman" w:hAnsi="Times New Roman"/>
              </w:rPr>
            </w:pPr>
          </w:p>
          <w:p w:rsidR="001F2714" w:rsidRPr="001B653C" w:rsidRDefault="001F2714" w:rsidP="001F2714">
            <w:pPr>
              <w:spacing w:after="0" w:line="240" w:lineRule="auto"/>
              <w:rPr>
                <w:rFonts w:ascii="Times New Roman" w:hAnsi="Times New Roman"/>
              </w:rPr>
            </w:pPr>
            <w:r w:rsidRPr="001B653C">
              <w:rPr>
                <w:rFonts w:ascii="Times New Roman" w:hAnsi="Times New Roman"/>
              </w:rPr>
              <w:t>Головний бухгалтер_________</w:t>
            </w:r>
            <w:r w:rsidRPr="001B653C">
              <w:rPr>
                <w:rFonts w:ascii="Times New Roman" w:hAnsi="Times New Roman"/>
                <w:u w:val="single"/>
              </w:rPr>
              <w:t>__</w:t>
            </w:r>
            <w:r w:rsidRPr="001B653C">
              <w:rPr>
                <w:rFonts w:ascii="Times New Roman" w:hAnsi="Times New Roman"/>
              </w:rPr>
              <w:t xml:space="preserve">       </w:t>
            </w:r>
            <w:r w:rsidRPr="001B653C">
              <w:rPr>
                <w:rFonts w:ascii="Times New Roman" w:hAnsi="Times New Roman"/>
                <w:u w:val="single"/>
              </w:rPr>
              <w:t>____________</w:t>
            </w:r>
          </w:p>
          <w:p w:rsidR="001F2714" w:rsidRPr="001B653C" w:rsidRDefault="001F2714" w:rsidP="001F2714">
            <w:pPr>
              <w:spacing w:after="0" w:line="240" w:lineRule="auto"/>
              <w:rPr>
                <w:rFonts w:ascii="Times New Roman" w:hAnsi="Times New Roman"/>
              </w:rPr>
            </w:pPr>
            <w:r w:rsidRPr="001B653C">
              <w:rPr>
                <w:rFonts w:ascii="Times New Roman" w:hAnsi="Times New Roman"/>
              </w:rPr>
              <w:t xml:space="preserve">                                   (підпис)                     (ПІБ)</w:t>
            </w:r>
          </w:p>
          <w:p w:rsidR="001F2714" w:rsidRPr="001B653C" w:rsidRDefault="001F2714" w:rsidP="001F2714">
            <w:pPr>
              <w:spacing w:after="0" w:line="240" w:lineRule="auto"/>
              <w:rPr>
                <w:rFonts w:ascii="Times New Roman" w:hAnsi="Times New Roman"/>
              </w:rPr>
            </w:pPr>
            <w:r w:rsidRPr="001B653C">
              <w:rPr>
                <w:rFonts w:ascii="Times New Roman" w:hAnsi="Times New Roman"/>
              </w:rPr>
              <w:t>М.П.</w:t>
            </w:r>
          </w:p>
        </w:tc>
        <w:tc>
          <w:tcPr>
            <w:tcW w:w="8775" w:type="dxa"/>
          </w:tcPr>
          <w:p w:rsidR="001F2714" w:rsidRPr="001B653C" w:rsidRDefault="001F2714" w:rsidP="001F2714">
            <w:pPr>
              <w:spacing w:after="0" w:line="240" w:lineRule="auto"/>
              <w:jc w:val="both"/>
              <w:rPr>
                <w:rFonts w:ascii="Times New Roman" w:hAnsi="Times New Roman"/>
              </w:rPr>
            </w:pPr>
            <w:r w:rsidRPr="001B653C">
              <w:rPr>
                <w:rFonts w:ascii="Times New Roman" w:hAnsi="Times New Roman"/>
              </w:rPr>
              <w:t xml:space="preserve">Назва місцевого органу </w:t>
            </w:r>
            <w:r w:rsidR="00FB26EB">
              <w:rPr>
                <w:rFonts w:ascii="Times New Roman" w:hAnsi="Times New Roman"/>
              </w:rPr>
              <w:t>самоврядування</w:t>
            </w:r>
            <w:r w:rsidRPr="001B653C">
              <w:rPr>
                <w:rFonts w:ascii="Times New Roman" w:hAnsi="Times New Roman"/>
              </w:rPr>
              <w:t>, який здійснює перевірку первинних документів (юридична адреса)</w:t>
            </w:r>
          </w:p>
          <w:p w:rsidR="001F2714" w:rsidRPr="001B653C" w:rsidRDefault="001F2714" w:rsidP="001F2714">
            <w:pPr>
              <w:spacing w:after="0" w:line="240" w:lineRule="auto"/>
              <w:ind w:firstLine="3564"/>
              <w:rPr>
                <w:rFonts w:ascii="Times New Roman" w:hAnsi="Times New Roman"/>
              </w:rPr>
            </w:pPr>
            <w:r w:rsidRPr="001B653C">
              <w:rPr>
                <w:rFonts w:ascii="Times New Roman" w:hAnsi="Times New Roman"/>
              </w:rPr>
              <w:t>Керівник        _________</w:t>
            </w:r>
            <w:r w:rsidRPr="001B653C">
              <w:rPr>
                <w:rFonts w:ascii="Times New Roman" w:hAnsi="Times New Roman"/>
                <w:u w:val="single"/>
              </w:rPr>
              <w:t>__</w:t>
            </w:r>
            <w:r w:rsidRPr="001B653C">
              <w:rPr>
                <w:rFonts w:ascii="Times New Roman" w:hAnsi="Times New Roman"/>
              </w:rPr>
              <w:t xml:space="preserve">   </w:t>
            </w:r>
            <w:r w:rsidRPr="001B653C">
              <w:rPr>
                <w:rFonts w:ascii="Times New Roman" w:hAnsi="Times New Roman"/>
                <w:u w:val="single"/>
              </w:rPr>
              <w:t>____________</w:t>
            </w:r>
          </w:p>
          <w:p w:rsidR="001F2714" w:rsidRPr="001B653C" w:rsidRDefault="001F2714" w:rsidP="001F2714">
            <w:pPr>
              <w:spacing w:after="0" w:line="240" w:lineRule="auto"/>
              <w:ind w:firstLine="3564"/>
              <w:rPr>
                <w:rFonts w:ascii="Times New Roman" w:hAnsi="Times New Roman"/>
              </w:rPr>
            </w:pPr>
            <w:r w:rsidRPr="001B653C">
              <w:rPr>
                <w:rFonts w:ascii="Times New Roman" w:hAnsi="Times New Roman"/>
              </w:rPr>
              <w:t xml:space="preserve">                          (підпис)                (ПІБ)</w:t>
            </w:r>
          </w:p>
          <w:p w:rsidR="001F2714" w:rsidRPr="001B653C" w:rsidRDefault="001F2714" w:rsidP="001F2714">
            <w:pPr>
              <w:spacing w:after="0" w:line="240" w:lineRule="auto"/>
              <w:ind w:firstLine="3564"/>
              <w:rPr>
                <w:rFonts w:ascii="Times New Roman" w:hAnsi="Times New Roman"/>
              </w:rPr>
            </w:pPr>
            <w:r w:rsidRPr="001B653C">
              <w:rPr>
                <w:rFonts w:ascii="Times New Roman" w:hAnsi="Times New Roman"/>
              </w:rPr>
              <w:t>Головний бухгалтер_________</w:t>
            </w:r>
            <w:r w:rsidRPr="001B653C">
              <w:rPr>
                <w:rFonts w:ascii="Times New Roman" w:hAnsi="Times New Roman"/>
                <w:u w:val="single"/>
              </w:rPr>
              <w:t>__</w:t>
            </w:r>
            <w:r w:rsidRPr="001B653C">
              <w:rPr>
                <w:rFonts w:ascii="Times New Roman" w:hAnsi="Times New Roman"/>
              </w:rPr>
              <w:t xml:space="preserve">      </w:t>
            </w:r>
            <w:r w:rsidRPr="001B653C">
              <w:rPr>
                <w:rFonts w:ascii="Times New Roman" w:hAnsi="Times New Roman"/>
                <w:u w:val="single"/>
              </w:rPr>
              <w:t>_______</w:t>
            </w:r>
          </w:p>
          <w:p w:rsidR="001F2714" w:rsidRPr="001B653C" w:rsidRDefault="001F2714" w:rsidP="001F2714">
            <w:pPr>
              <w:spacing w:after="0" w:line="240" w:lineRule="auto"/>
              <w:ind w:firstLine="3564"/>
              <w:rPr>
                <w:rFonts w:ascii="Times New Roman" w:hAnsi="Times New Roman"/>
              </w:rPr>
            </w:pPr>
            <w:r w:rsidRPr="001B653C">
              <w:rPr>
                <w:rFonts w:ascii="Times New Roman" w:hAnsi="Times New Roman"/>
              </w:rPr>
              <w:t xml:space="preserve">                                        (підпис)           (ПІБ)</w:t>
            </w:r>
          </w:p>
          <w:p w:rsidR="001F2714" w:rsidRPr="001B653C" w:rsidRDefault="001F2714" w:rsidP="001F2714">
            <w:pPr>
              <w:spacing w:after="0" w:line="240" w:lineRule="auto"/>
              <w:ind w:firstLine="3564"/>
              <w:jc w:val="both"/>
              <w:rPr>
                <w:rFonts w:ascii="Times New Roman" w:hAnsi="Times New Roman"/>
              </w:rPr>
            </w:pPr>
            <w:r w:rsidRPr="001B653C">
              <w:rPr>
                <w:rFonts w:ascii="Times New Roman" w:hAnsi="Times New Roman"/>
              </w:rPr>
              <w:t xml:space="preserve">М.П. </w:t>
            </w:r>
          </w:p>
        </w:tc>
        <w:tc>
          <w:tcPr>
            <w:tcW w:w="5040" w:type="dxa"/>
          </w:tcPr>
          <w:p w:rsidR="001F2714" w:rsidRPr="001B653C" w:rsidRDefault="001F2714" w:rsidP="001F2714">
            <w:pPr>
              <w:spacing w:after="0" w:line="240" w:lineRule="auto"/>
              <w:rPr>
                <w:rFonts w:ascii="Times New Roman" w:hAnsi="Times New Roman"/>
                <w:i/>
                <w:color w:val="FF0000"/>
              </w:rPr>
            </w:pPr>
          </w:p>
          <w:p w:rsidR="001F2714" w:rsidRPr="001B653C" w:rsidRDefault="001F2714" w:rsidP="001F2714">
            <w:pPr>
              <w:tabs>
                <w:tab w:val="right" w:pos="4824"/>
              </w:tabs>
              <w:spacing w:after="0" w:line="240" w:lineRule="auto"/>
              <w:rPr>
                <w:rFonts w:ascii="Times New Roman" w:hAnsi="Times New Roman"/>
              </w:rPr>
            </w:pPr>
            <w:r w:rsidRPr="001B653C">
              <w:rPr>
                <w:rFonts w:ascii="Times New Roman" w:hAnsi="Times New Roman"/>
              </w:rPr>
              <w:tab/>
            </w:r>
          </w:p>
        </w:tc>
      </w:tr>
    </w:tbl>
    <w:p w:rsidR="00C511BB" w:rsidRPr="001B653C" w:rsidRDefault="00C511BB" w:rsidP="00B06099">
      <w:pPr>
        <w:spacing w:after="0" w:line="240" w:lineRule="auto"/>
        <w:rPr>
          <w:rFonts w:ascii="Times New Roman" w:hAnsi="Times New Roman"/>
          <w:sz w:val="16"/>
          <w:szCs w:val="16"/>
        </w:rPr>
      </w:pPr>
    </w:p>
    <w:sectPr w:rsidR="00C511BB" w:rsidRPr="001B653C" w:rsidSect="00B06099">
      <w:pgSz w:w="16838" w:h="11906" w:orient="landscape"/>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Segoe UI"/>
    <w:charset w:val="00"/>
    <w:family w:val="swiss"/>
    <w:pitch w:val="variable"/>
    <w:sig w:usb0="00000001" w:usb1="00000000" w:usb2="00000000" w:usb3="00000000" w:csb0="0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4063B"/>
    <w:rsid w:val="00012101"/>
    <w:rsid w:val="00021626"/>
    <w:rsid w:val="00021793"/>
    <w:rsid w:val="001B653C"/>
    <w:rsid w:val="001F2714"/>
    <w:rsid w:val="003145F5"/>
    <w:rsid w:val="0034063B"/>
    <w:rsid w:val="003909A5"/>
    <w:rsid w:val="003A1445"/>
    <w:rsid w:val="003C31D5"/>
    <w:rsid w:val="00437DC7"/>
    <w:rsid w:val="005C5D72"/>
    <w:rsid w:val="006545E9"/>
    <w:rsid w:val="006B7991"/>
    <w:rsid w:val="006C28E0"/>
    <w:rsid w:val="0079747F"/>
    <w:rsid w:val="007C4AA2"/>
    <w:rsid w:val="00804645"/>
    <w:rsid w:val="009818D4"/>
    <w:rsid w:val="00982FDE"/>
    <w:rsid w:val="009E4FCC"/>
    <w:rsid w:val="00A305A3"/>
    <w:rsid w:val="00AA63F4"/>
    <w:rsid w:val="00AC1E4F"/>
    <w:rsid w:val="00AF4D41"/>
    <w:rsid w:val="00B06099"/>
    <w:rsid w:val="00B64DF1"/>
    <w:rsid w:val="00C06F33"/>
    <w:rsid w:val="00C511BB"/>
    <w:rsid w:val="00CE1C86"/>
    <w:rsid w:val="00D108C2"/>
    <w:rsid w:val="00D63714"/>
    <w:rsid w:val="00DD6A4E"/>
    <w:rsid w:val="00E140C8"/>
    <w:rsid w:val="00E26A17"/>
    <w:rsid w:val="00E9330F"/>
    <w:rsid w:val="00EA2687"/>
    <w:rsid w:val="00EA54CD"/>
    <w:rsid w:val="00EC3792"/>
    <w:rsid w:val="00F11B60"/>
    <w:rsid w:val="00F15CFD"/>
    <w:rsid w:val="00F17584"/>
    <w:rsid w:val="00F831E1"/>
    <w:rsid w:val="00FB26EB"/>
    <w:rsid w:val="00FC5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FCC"/>
    <w:rPr>
      <w:rFonts w:ascii="Calibri" w:eastAsia="Calibri" w:hAnsi="Calibri" w:cs="Times New Roman"/>
    </w:rPr>
  </w:style>
  <w:style w:type="paragraph" w:styleId="2">
    <w:name w:val="heading 2"/>
    <w:basedOn w:val="a"/>
    <w:next w:val="a"/>
    <w:link w:val="20"/>
    <w:uiPriority w:val="9"/>
    <w:semiHidden/>
    <w:unhideWhenUsed/>
    <w:qFormat/>
    <w:rsid w:val="001F27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E1C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E4FC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4">
    <w:name w:val="Нормальний текст"/>
    <w:basedOn w:val="a"/>
    <w:rsid w:val="009E4FCC"/>
    <w:pPr>
      <w:spacing w:before="120" w:after="0" w:line="240" w:lineRule="auto"/>
      <w:ind w:firstLine="567"/>
    </w:pPr>
    <w:rPr>
      <w:rFonts w:ascii="Antiqua" w:eastAsia="Times New Roman" w:hAnsi="Antiqua"/>
      <w:sz w:val="26"/>
      <w:szCs w:val="20"/>
      <w:lang w:eastAsia="ru-RU"/>
    </w:rPr>
  </w:style>
  <w:style w:type="character" w:customStyle="1" w:styleId="30">
    <w:name w:val="Заголовок 3 Знак"/>
    <w:basedOn w:val="a0"/>
    <w:link w:val="3"/>
    <w:rsid w:val="00CE1C86"/>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1F271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FCC"/>
    <w:rPr>
      <w:rFonts w:ascii="Calibri" w:eastAsia="Calibri" w:hAnsi="Calibri" w:cs="Times New Roman"/>
    </w:rPr>
  </w:style>
  <w:style w:type="paragraph" w:styleId="2">
    <w:name w:val="heading 2"/>
    <w:basedOn w:val="a"/>
    <w:next w:val="a"/>
    <w:link w:val="20"/>
    <w:uiPriority w:val="9"/>
    <w:semiHidden/>
    <w:unhideWhenUsed/>
    <w:qFormat/>
    <w:rsid w:val="001F27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E1C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E4FCC"/>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4">
    <w:name w:val="Нормальний текст"/>
    <w:basedOn w:val="a"/>
    <w:rsid w:val="009E4FCC"/>
    <w:pPr>
      <w:spacing w:before="120" w:after="0" w:line="240" w:lineRule="auto"/>
      <w:ind w:firstLine="567"/>
    </w:pPr>
    <w:rPr>
      <w:rFonts w:ascii="Antiqua" w:eastAsia="Times New Roman" w:hAnsi="Antiqua"/>
      <w:sz w:val="26"/>
      <w:szCs w:val="20"/>
      <w:lang w:eastAsia="ru-RU"/>
    </w:rPr>
  </w:style>
  <w:style w:type="character" w:customStyle="1" w:styleId="30">
    <w:name w:val="Заголовок 3 Знак"/>
    <w:basedOn w:val="a0"/>
    <w:link w:val="3"/>
    <w:rsid w:val="00CE1C86"/>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1F271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822FB-BF7A-4CB1-AB17-20ACE4BF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1934</Words>
  <Characters>11029</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vt:lpstr>
      <vt:lpstr>        </vt:lpstr>
      <vt:lpstr>        </vt:lpstr>
      <vt:lpstr>        ІНФОРМАЦІЯ</vt:lpstr>
      <vt:lpstr>        про фактично відпущені медикаменти громадянам, які постраждали внаслідок Чорноби</vt:lpstr>
      <vt:lpstr>        по _________________________ району (місту) </vt:lpstr>
      <vt:lpstr>        за станом на „___” ____________ 20__ року </vt:lpstr>
      <vt:lpstr>        </vt:lpstr>
      <vt:lpstr>        </vt:lpstr>
      <vt:lpstr>        </vt:lpstr>
      <vt:lpstr>        </vt:lpstr>
      <vt:lpstr>        </vt:lpstr>
      <vt:lpstr>        </vt:lpstr>
      <vt:lpstr>        ІНФОРМАЦІЯ</vt:lpstr>
      <vt:lpstr>        про фактично надані послуги по безплатному (пільговому) зубопротезуванню  громад</vt:lpstr>
      <vt:lpstr>        за станом  на „___” ____________ 20___ року </vt:lpstr>
      <vt:lpstr>    на відшкодування вартості безплатного (пільгового)  зубопротезування громадян, я</vt:lpstr>
      <vt:lpstr>    за ____________  20___ року</vt:lpstr>
    </vt:vector>
  </TitlesOfParts>
  <Company/>
  <LinksUpToDate>false</LinksUpToDate>
  <CharactersWithSpaces>12938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 Глушенко</dc:creator>
  <cp:lastModifiedBy>buh4</cp:lastModifiedBy>
  <cp:revision>9</cp:revision>
  <cp:lastPrinted>2020-12-11T09:01:00Z</cp:lastPrinted>
  <dcterms:created xsi:type="dcterms:W3CDTF">2020-12-10T15:24:00Z</dcterms:created>
  <dcterms:modified xsi:type="dcterms:W3CDTF">2020-12-15T12:20:00Z</dcterms:modified>
</cp:coreProperties>
</file>