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104AD9" w:rsidRPr="00BC3D82" w:rsidRDefault="00791512" w:rsidP="00104AD9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04AD9" w:rsidRPr="00104AD9">
        <w:rPr>
          <w:rFonts w:eastAsia="MS Mincho"/>
          <w:b/>
          <w:sz w:val="28"/>
          <w:szCs w:val="20"/>
          <w:lang w:val="uk-UA"/>
        </w:rPr>
        <w:t>17.08.2023</w:t>
      </w:r>
      <w:r w:rsidR="00104AD9">
        <w:rPr>
          <w:rFonts w:eastAsia="MS Mincho"/>
          <w:sz w:val="28"/>
          <w:szCs w:val="20"/>
          <w:lang w:val="uk-UA"/>
        </w:rPr>
        <w:t xml:space="preserve">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104AD9" w:rsidRPr="00BC3D82">
        <w:rPr>
          <w:rFonts w:eastAsia="MS Mincho"/>
          <w:b/>
          <w:sz w:val="28"/>
          <w:szCs w:val="20"/>
          <w:lang w:val="uk-UA"/>
        </w:rPr>
        <w:t>комунальної установи</w:t>
      </w:r>
    </w:p>
    <w:p w:rsidR="00104AD9" w:rsidRPr="00104AD9" w:rsidRDefault="00104AD9" w:rsidP="00104AD9">
      <w:pPr>
        <w:jc w:val="center"/>
        <w:rPr>
          <w:rFonts w:eastAsia="MS Mincho"/>
          <w:b/>
          <w:sz w:val="28"/>
          <w:szCs w:val="20"/>
          <w:lang w:val="uk-UA"/>
        </w:rPr>
      </w:pPr>
      <w:r w:rsidRPr="00BC3D82">
        <w:rPr>
          <w:rFonts w:eastAsia="MS Mincho"/>
          <w:b/>
          <w:sz w:val="28"/>
          <w:szCs w:val="20"/>
          <w:lang w:val="uk-UA"/>
        </w:rPr>
        <w:t xml:space="preserve"> </w:t>
      </w:r>
      <w:r w:rsidRPr="00BC3D82">
        <w:rPr>
          <w:rFonts w:eastAsia="MS Mincho"/>
          <w:b/>
          <w:sz w:val="28"/>
          <w:szCs w:val="20"/>
        </w:rPr>
        <w:t>“</w:t>
      </w:r>
      <w:proofErr w:type="spellStart"/>
      <w:r w:rsidRPr="00BC3D82">
        <w:rPr>
          <w:rFonts w:eastAsia="MS Mincho"/>
          <w:b/>
          <w:sz w:val="28"/>
          <w:szCs w:val="20"/>
          <w:lang w:val="uk-UA"/>
        </w:rPr>
        <w:t>Новоборівський</w:t>
      </w:r>
      <w:proofErr w:type="spellEnd"/>
      <w:r w:rsidRPr="00BC3D82">
        <w:rPr>
          <w:rFonts w:eastAsia="MS Mincho"/>
          <w:b/>
          <w:sz w:val="28"/>
          <w:szCs w:val="20"/>
          <w:lang w:val="uk-UA"/>
        </w:rPr>
        <w:t xml:space="preserve"> психоневрологічний інтернат</w:t>
      </w:r>
      <w:r w:rsidRPr="00BC3D82">
        <w:rPr>
          <w:rFonts w:eastAsia="MS Mincho"/>
          <w:b/>
          <w:sz w:val="28"/>
          <w:szCs w:val="20"/>
        </w:rPr>
        <w:t>”</w:t>
      </w:r>
      <w:r w:rsidRPr="00BC3D82">
        <w:rPr>
          <w:rFonts w:eastAsia="MS Mincho"/>
          <w:b/>
          <w:sz w:val="28"/>
          <w:szCs w:val="20"/>
          <w:lang w:val="uk-UA"/>
        </w:rPr>
        <w:t xml:space="preserve"> </w:t>
      </w:r>
    </w:p>
    <w:p w:rsidR="00CD13C3" w:rsidRPr="001F4504" w:rsidRDefault="001F4504" w:rsidP="001F4504">
      <w:pPr>
        <w:jc w:val="center"/>
        <w:rPr>
          <w:rFonts w:eastAsia="MS Mincho"/>
          <w:b/>
          <w:sz w:val="28"/>
          <w:szCs w:val="20"/>
          <w:lang w:val="uk-UA"/>
        </w:rPr>
      </w:pP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104BB3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104AD9">
      <w:pPr>
        <w:jc w:val="both"/>
        <w:rPr>
          <w:lang w:val="uk-UA"/>
        </w:rPr>
      </w:pPr>
    </w:p>
    <w:p w:rsidR="00820AE0" w:rsidRPr="00104AD9" w:rsidRDefault="00820AE0" w:rsidP="00104AD9">
      <w:pPr>
        <w:ind w:firstLine="708"/>
        <w:jc w:val="both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proofErr w:type="spellStart"/>
      <w:r w:rsidR="001F4504">
        <w:rPr>
          <w:rFonts w:eastAsia="MS Mincho"/>
          <w:b/>
          <w:sz w:val="28"/>
          <w:lang w:val="uk-UA"/>
        </w:rPr>
        <w:t>Корбут</w:t>
      </w:r>
      <w:proofErr w:type="spellEnd"/>
      <w:r w:rsidR="001F4504">
        <w:rPr>
          <w:rFonts w:eastAsia="MS Mincho"/>
          <w:b/>
          <w:sz w:val="28"/>
          <w:lang w:val="uk-UA"/>
        </w:rPr>
        <w:t xml:space="preserve"> </w:t>
      </w:r>
      <w:r w:rsidR="00104AD9">
        <w:rPr>
          <w:rFonts w:eastAsia="MS Mincho"/>
          <w:b/>
          <w:sz w:val="28"/>
          <w:lang w:val="uk-UA"/>
        </w:rPr>
        <w:t xml:space="preserve">Олександр </w:t>
      </w:r>
      <w:r w:rsidR="001F4504" w:rsidRPr="001F4504">
        <w:rPr>
          <w:rFonts w:eastAsia="MS Mincho"/>
          <w:b/>
          <w:sz w:val="28"/>
          <w:szCs w:val="20"/>
          <w:lang w:val="uk-UA"/>
        </w:rPr>
        <w:t>Володимир</w:t>
      </w:r>
      <w:r w:rsidR="00104AD9">
        <w:rPr>
          <w:rFonts w:eastAsia="MS Mincho"/>
          <w:b/>
          <w:sz w:val="28"/>
          <w:szCs w:val="20"/>
          <w:lang w:val="uk-UA"/>
        </w:rPr>
        <w:t>ович</w:t>
      </w:r>
      <w:r w:rsidR="001F4504" w:rsidRPr="001F4504">
        <w:rPr>
          <w:rFonts w:eastAsia="MS Mincho"/>
          <w:b/>
          <w:sz w:val="28"/>
          <w:szCs w:val="20"/>
          <w:lang w:val="uk-UA"/>
        </w:rPr>
        <w:t xml:space="preserve"> </w:t>
      </w:r>
      <w:r w:rsidR="001F4504">
        <w:rPr>
          <w:rFonts w:eastAsia="MS Mincho"/>
          <w:sz w:val="28"/>
          <w:szCs w:val="20"/>
          <w:lang w:val="uk-UA"/>
        </w:rPr>
        <w:t>, і</w:t>
      </w:r>
      <w:r w:rsidR="00CD13C3">
        <w:rPr>
          <w:rFonts w:eastAsia="MS Mincho"/>
          <w:sz w:val="28"/>
          <w:szCs w:val="20"/>
          <w:lang w:val="uk-UA"/>
        </w:rPr>
        <w:t>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1F4504">
        <w:rPr>
          <w:sz w:val="28"/>
          <w:lang w:val="uk-UA"/>
        </w:rPr>
        <w:t>уклали цю додаткову угоду до</w:t>
      </w:r>
      <w:r w:rsidR="009E09DF">
        <w:rPr>
          <w:sz w:val="28"/>
          <w:lang w:val="uk-UA"/>
        </w:rPr>
        <w:t xml:space="preserve">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104AD9">
        <w:rPr>
          <w:rFonts w:eastAsia="MS Mincho"/>
          <w:sz w:val="28"/>
          <w:szCs w:val="20"/>
          <w:lang w:val="uk-UA"/>
        </w:rPr>
        <w:t>17.08.2023</w:t>
      </w:r>
      <w:r w:rsidR="001F4504">
        <w:rPr>
          <w:rFonts w:eastAsia="MS Mincho"/>
          <w:sz w:val="28"/>
          <w:szCs w:val="20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104AD9" w:rsidRPr="00104AD9">
        <w:rPr>
          <w:rFonts w:eastAsia="MS Mincho"/>
          <w:sz w:val="28"/>
          <w:szCs w:val="20"/>
          <w:lang w:val="uk-UA"/>
        </w:rPr>
        <w:t>комунальної установи “</w:t>
      </w:r>
      <w:proofErr w:type="spellStart"/>
      <w:r w:rsidR="00104AD9" w:rsidRPr="00104AD9">
        <w:rPr>
          <w:rFonts w:eastAsia="MS Mincho"/>
          <w:sz w:val="28"/>
          <w:szCs w:val="20"/>
          <w:lang w:val="uk-UA"/>
        </w:rPr>
        <w:t>Новоборівський</w:t>
      </w:r>
      <w:proofErr w:type="spellEnd"/>
      <w:r w:rsidR="00104AD9" w:rsidRPr="00104AD9">
        <w:rPr>
          <w:rFonts w:eastAsia="MS Mincho"/>
          <w:sz w:val="28"/>
          <w:szCs w:val="20"/>
          <w:lang w:val="uk-UA"/>
        </w:rPr>
        <w:t xml:space="preserve"> психоневрологічний інтернат”</w:t>
      </w:r>
      <w:r w:rsidR="00104AD9" w:rsidRPr="00BC3D82">
        <w:rPr>
          <w:rFonts w:eastAsia="MS Mincho"/>
          <w:b/>
          <w:sz w:val="28"/>
          <w:szCs w:val="20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D201FA" w:rsidRPr="0017217F" w:rsidRDefault="007F56F3" w:rsidP="00D201FA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104AD9" w:rsidRPr="00104AD9">
        <w:rPr>
          <w:rFonts w:eastAsia="MS Mincho"/>
          <w:sz w:val="28"/>
          <w:szCs w:val="20"/>
          <w:lang w:val="uk-UA"/>
        </w:rPr>
        <w:t xml:space="preserve"> </w:t>
      </w:r>
      <w:bookmarkStart w:id="0" w:name="_GoBack"/>
      <w:r w:rsidR="00D201FA" w:rsidRPr="0017217F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D201FA" w:rsidRPr="0017217F" w:rsidRDefault="00D201FA" w:rsidP="00D201FA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D201FA" w:rsidRPr="0017217F" w:rsidRDefault="00D201FA" w:rsidP="00D201FA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D201FA" w:rsidRPr="0017217F" w:rsidRDefault="00D201FA" w:rsidP="00D201FA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б) </w:t>
      </w:r>
      <w:r w:rsidRPr="00F05F9C">
        <w:rPr>
          <w:rFonts w:eastAsia="MS Mincho"/>
          <w:sz w:val="28"/>
          <w:szCs w:val="20"/>
        </w:rPr>
        <w:t xml:space="preserve">надбавки за </w:t>
      </w:r>
      <w:proofErr w:type="spellStart"/>
      <w:r w:rsidRPr="00F05F9C">
        <w:rPr>
          <w:rFonts w:eastAsia="MS Mincho"/>
          <w:sz w:val="28"/>
          <w:szCs w:val="20"/>
        </w:rPr>
        <w:t>вислугу</w:t>
      </w:r>
      <w:proofErr w:type="spellEnd"/>
      <w:r w:rsidRPr="00F05F9C">
        <w:rPr>
          <w:rFonts w:eastAsia="MS Mincho"/>
          <w:sz w:val="28"/>
          <w:szCs w:val="20"/>
        </w:rPr>
        <w:t xml:space="preserve"> </w:t>
      </w:r>
      <w:proofErr w:type="spellStart"/>
      <w:r w:rsidRPr="00F05F9C">
        <w:rPr>
          <w:rFonts w:eastAsia="MS Mincho"/>
          <w:sz w:val="28"/>
          <w:szCs w:val="20"/>
        </w:rPr>
        <w:t>років</w:t>
      </w:r>
      <w:proofErr w:type="spellEnd"/>
      <w:r>
        <w:rPr>
          <w:rFonts w:eastAsia="MS Mincho"/>
          <w:sz w:val="28"/>
          <w:szCs w:val="20"/>
        </w:rPr>
        <w:t>,</w:t>
      </w:r>
      <w:r w:rsidRPr="00C6710E"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розмір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якої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визначається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згідно</w:t>
      </w:r>
      <w:proofErr w:type="spellEnd"/>
      <w:r>
        <w:rPr>
          <w:rFonts w:eastAsia="MS Mincho"/>
          <w:sz w:val="28"/>
          <w:szCs w:val="20"/>
        </w:rPr>
        <w:t xml:space="preserve"> з </w:t>
      </w:r>
      <w:proofErr w:type="spellStart"/>
      <w:r>
        <w:rPr>
          <w:rFonts w:eastAsia="MS Mincho"/>
          <w:sz w:val="28"/>
          <w:szCs w:val="20"/>
        </w:rPr>
        <w:t>діючим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законодавством</w:t>
      </w:r>
      <w:proofErr w:type="spellEnd"/>
      <w:r w:rsidRPr="00F05F9C">
        <w:rPr>
          <w:rFonts w:eastAsia="MS Mincho"/>
          <w:sz w:val="28"/>
          <w:szCs w:val="20"/>
        </w:rPr>
        <w:t>;</w:t>
      </w:r>
    </w:p>
    <w:p w:rsidR="00D201FA" w:rsidRPr="00CD13C3" w:rsidRDefault="00D201FA" w:rsidP="00D201FA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>
        <w:rPr>
          <w:rFonts w:eastAsia="MS Mincho" w:cs="Courier New"/>
          <w:sz w:val="28"/>
          <w:szCs w:val="20"/>
          <w:lang w:val="uk-UA"/>
        </w:rPr>
        <w:t xml:space="preserve">У разі допущення в установі 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установи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>
        <w:rPr>
          <w:rFonts w:eastAsia="MS Mincho" w:cs="Courier New"/>
          <w:sz w:val="28"/>
          <w:szCs w:val="20"/>
          <w:lang w:val="uk-UA"/>
        </w:rPr>
        <w:t>ія Керівникові не нараховується;</w:t>
      </w:r>
    </w:p>
    <w:p w:rsidR="00104AD9" w:rsidRPr="0017217F" w:rsidRDefault="00D201FA" w:rsidP="00D201FA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г) надбавки за складність та напруженість у роботі</w:t>
      </w:r>
      <w:r>
        <w:rPr>
          <w:rFonts w:eastAsia="MS Mincho"/>
          <w:sz w:val="28"/>
          <w:szCs w:val="20"/>
          <w:lang w:val="uk-UA"/>
        </w:rPr>
        <w:t xml:space="preserve">, розмір                         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</w:p>
    <w:p w:rsidR="00104AD9" w:rsidRPr="0017217F" w:rsidRDefault="00104AD9" w:rsidP="00104AD9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104AD9" w:rsidRPr="001F4504" w:rsidRDefault="00104AD9" w:rsidP="00104AD9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lastRenderedPageBreak/>
        <w:t xml:space="preserve">Крім того, всі виплати із заробітної плати, які носять стимулюючий характер, проводяться у </w:t>
      </w:r>
      <w:r w:rsidR="00D201FA">
        <w:rPr>
          <w:rFonts w:eastAsia="MS Mincho"/>
          <w:sz w:val="28"/>
          <w:szCs w:val="20"/>
          <w:lang w:val="uk-UA"/>
        </w:rPr>
        <w:t>порядку, встановленому Органом управління майном</w:t>
      </w:r>
      <w:bookmarkEnd w:id="0"/>
      <w:r w:rsidRPr="0017217F">
        <w:rPr>
          <w:rFonts w:eastAsia="MS Mincho"/>
          <w:sz w:val="28"/>
          <w:szCs w:val="20"/>
          <w:lang w:val="uk-UA"/>
        </w:rPr>
        <w:t>.</w:t>
      </w:r>
      <w:r w:rsidRPr="00EA35D2"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104AD9" w:rsidRPr="00104AD9" w:rsidRDefault="00104AD9" w:rsidP="00104AD9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>від</w:t>
      </w:r>
      <w:r w:rsidR="00104AD9">
        <w:rPr>
          <w:sz w:val="28"/>
          <w:szCs w:val="28"/>
          <w:lang w:val="uk-UA"/>
        </w:rPr>
        <w:t xml:space="preserve"> </w:t>
      </w:r>
      <w:r w:rsidR="00104AD9">
        <w:rPr>
          <w:rFonts w:eastAsia="MS Mincho"/>
          <w:sz w:val="28"/>
          <w:szCs w:val="20"/>
          <w:lang w:val="uk-UA"/>
        </w:rPr>
        <w:t xml:space="preserve">17.08.2023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104AD9" w:rsidRPr="00104AD9">
        <w:rPr>
          <w:rFonts w:eastAsia="MS Mincho"/>
          <w:sz w:val="28"/>
          <w:szCs w:val="20"/>
          <w:lang w:val="uk-UA"/>
        </w:rPr>
        <w:t>комунальної установи “</w:t>
      </w:r>
      <w:proofErr w:type="spellStart"/>
      <w:r w:rsidR="00104AD9" w:rsidRPr="00104AD9">
        <w:rPr>
          <w:rFonts w:eastAsia="MS Mincho"/>
          <w:sz w:val="28"/>
          <w:szCs w:val="20"/>
          <w:lang w:val="uk-UA"/>
        </w:rPr>
        <w:t>Новоборівський</w:t>
      </w:r>
      <w:proofErr w:type="spellEnd"/>
      <w:r w:rsidR="00104AD9" w:rsidRPr="00104AD9">
        <w:rPr>
          <w:rFonts w:eastAsia="MS Mincho"/>
          <w:sz w:val="28"/>
          <w:szCs w:val="20"/>
          <w:lang w:val="uk-UA"/>
        </w:rPr>
        <w:t xml:space="preserve"> психоневрологічний інтернат”</w:t>
      </w:r>
      <w:r w:rsidR="00104AD9" w:rsidRPr="00BC3D82">
        <w:rPr>
          <w:rFonts w:eastAsia="MS Mincho"/>
          <w:b/>
          <w:sz w:val="28"/>
          <w:szCs w:val="20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104AD9" w:rsidRDefault="00104AD9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="00104AD9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 xml:space="preserve"> Олег ДЗЮБЕНКО</w:t>
            </w:r>
          </w:p>
        </w:tc>
        <w:tc>
          <w:tcPr>
            <w:tcW w:w="4500" w:type="dxa"/>
          </w:tcPr>
          <w:p w:rsidR="00104AD9" w:rsidRPr="00BC3D82" w:rsidRDefault="006A540E" w:rsidP="00104AD9">
            <w:pPr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</w:t>
            </w:r>
            <w:r w:rsidR="00F14488">
              <w:rPr>
                <w:sz w:val="28"/>
                <w:szCs w:val="28"/>
                <w:lang w:val="uk-UA"/>
              </w:rPr>
              <w:t xml:space="preserve"> </w:t>
            </w:r>
            <w:r w:rsidR="00104AD9" w:rsidRPr="00BC3D82">
              <w:rPr>
                <w:sz w:val="28"/>
                <w:szCs w:val="28"/>
                <w:lang w:val="uk-UA"/>
              </w:rPr>
              <w:t>Директор комунальної установи</w:t>
            </w:r>
          </w:p>
          <w:p w:rsidR="00104AD9" w:rsidRPr="00BC3D82" w:rsidRDefault="00104AD9" w:rsidP="00104AD9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BC3D82">
              <w:rPr>
                <w:sz w:val="28"/>
                <w:szCs w:val="28"/>
              </w:rPr>
              <w:t>“</w:t>
            </w:r>
            <w:proofErr w:type="spellStart"/>
            <w:r w:rsidRPr="00BC3D82">
              <w:rPr>
                <w:sz w:val="28"/>
                <w:szCs w:val="28"/>
                <w:lang w:val="uk-UA"/>
              </w:rPr>
              <w:t>Новоборівський</w:t>
            </w:r>
            <w:proofErr w:type="spellEnd"/>
          </w:p>
          <w:p w:rsidR="00104AD9" w:rsidRPr="00BC3D82" w:rsidRDefault="00104AD9" w:rsidP="00104AD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BC3D82">
              <w:rPr>
                <w:sz w:val="28"/>
                <w:szCs w:val="28"/>
                <w:lang w:val="uk-UA"/>
              </w:rPr>
              <w:t>психоневрологічний інтернат</w:t>
            </w:r>
            <w:r w:rsidRPr="00BC3D82">
              <w:rPr>
                <w:sz w:val="28"/>
                <w:szCs w:val="28"/>
              </w:rPr>
              <w:t>”</w:t>
            </w:r>
          </w:p>
          <w:p w:rsidR="00104AD9" w:rsidRPr="00BC3D82" w:rsidRDefault="00104AD9" w:rsidP="00104AD9">
            <w:pPr>
              <w:tabs>
                <w:tab w:val="left" w:pos="201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BC3D82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104AD9" w:rsidRPr="00BC3D82" w:rsidRDefault="00104AD9" w:rsidP="00104AD9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104AD9" w:rsidP="00104AD9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___________ Олександр КОРБУТ</w:t>
            </w: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BC2019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7D" w:rsidRDefault="0098717D" w:rsidP="00BC2019">
      <w:r>
        <w:separator/>
      </w:r>
    </w:p>
  </w:endnote>
  <w:endnote w:type="continuationSeparator" w:id="0">
    <w:p w:rsidR="0098717D" w:rsidRDefault="0098717D" w:rsidP="00B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7D" w:rsidRDefault="0098717D" w:rsidP="00BC2019">
      <w:r>
        <w:separator/>
      </w:r>
    </w:p>
  </w:footnote>
  <w:footnote w:type="continuationSeparator" w:id="0">
    <w:p w:rsidR="0098717D" w:rsidRDefault="0098717D" w:rsidP="00BC2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319113"/>
      <w:docPartObj>
        <w:docPartGallery w:val="Page Numbers (Top of Page)"/>
        <w:docPartUnique/>
      </w:docPartObj>
    </w:sdtPr>
    <w:sdtEndPr/>
    <w:sdtContent>
      <w:p w:rsidR="00BC2019" w:rsidRDefault="00BC201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B3">
          <w:rPr>
            <w:noProof/>
          </w:rPr>
          <w:t>2</w:t>
        </w:r>
        <w:r>
          <w:fldChar w:fldCharType="end"/>
        </w:r>
      </w:p>
    </w:sdtContent>
  </w:sdt>
  <w:p w:rsidR="00BC2019" w:rsidRDefault="00BC201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04AD9"/>
    <w:rsid w:val="00104BB3"/>
    <w:rsid w:val="00112024"/>
    <w:rsid w:val="001231CE"/>
    <w:rsid w:val="001304D8"/>
    <w:rsid w:val="00136F66"/>
    <w:rsid w:val="0015358F"/>
    <w:rsid w:val="001C7C28"/>
    <w:rsid w:val="001F4504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8717D"/>
    <w:rsid w:val="009E09DF"/>
    <w:rsid w:val="00A227A0"/>
    <w:rsid w:val="00AA1033"/>
    <w:rsid w:val="00AB4E8C"/>
    <w:rsid w:val="00AD7571"/>
    <w:rsid w:val="00AF2792"/>
    <w:rsid w:val="00B8638D"/>
    <w:rsid w:val="00BB7413"/>
    <w:rsid w:val="00BC2019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D01D4B"/>
    <w:rsid w:val="00D201FA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A37D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BC2019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C201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BC2019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C201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F9E2-2420-43E8-A446-FA7AD63E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16</cp:revision>
  <cp:lastPrinted>2025-11-03T14:54:00Z</cp:lastPrinted>
  <dcterms:created xsi:type="dcterms:W3CDTF">2025-09-25T12:13:00Z</dcterms:created>
  <dcterms:modified xsi:type="dcterms:W3CDTF">2025-11-03T14:54:00Z</dcterms:modified>
</cp:coreProperties>
</file>