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CD13C3" w:rsidRPr="009C10D4" w:rsidRDefault="00791512" w:rsidP="009C10D4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CD13C3" w:rsidRPr="00CD13C3">
        <w:rPr>
          <w:rFonts w:eastAsia="MS Mincho"/>
          <w:b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9C10D4" w:rsidRPr="00233701">
        <w:rPr>
          <w:rFonts w:eastAsia="MS Mincho"/>
          <w:b/>
          <w:sz w:val="28"/>
          <w:szCs w:val="20"/>
          <w:lang w:val="uk-UA"/>
        </w:rPr>
        <w:t>Житомирського геріатричного пансіонату</w:t>
      </w:r>
      <w:r w:rsidR="009C10D4" w:rsidRPr="009C10D4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9C10D4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9C10D4"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981481">
        <w:rPr>
          <w:sz w:val="28"/>
          <w:lang w:val="uk-UA"/>
        </w:rPr>
        <w:t xml:space="preserve"> 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9C10D4" w:rsidRPr="00233701">
        <w:rPr>
          <w:rFonts w:eastAsia="MS Mincho"/>
          <w:b/>
          <w:sz w:val="28"/>
          <w:lang w:val="uk-UA"/>
        </w:rPr>
        <w:t>Шеремет Юрій Васильович</w:t>
      </w:r>
      <w:r w:rsidR="009C10D4">
        <w:rPr>
          <w:rFonts w:eastAsia="MS Mincho"/>
          <w:sz w:val="28"/>
          <w:szCs w:val="20"/>
          <w:lang w:val="uk-UA"/>
        </w:rPr>
        <w:t xml:space="preserve">,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CD13C3" w:rsidRPr="00CD13C3">
        <w:rPr>
          <w:rFonts w:eastAsia="MS Mincho"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7F56F3" w:rsidRPr="007F56F3">
        <w:rPr>
          <w:sz w:val="28"/>
          <w:szCs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9C10D4" w:rsidRPr="00233701">
        <w:rPr>
          <w:rFonts w:eastAsia="MS Mincho"/>
          <w:sz w:val="28"/>
          <w:szCs w:val="22"/>
          <w:lang w:val="uk-UA" w:eastAsia="en-US"/>
        </w:rPr>
        <w:t xml:space="preserve">Житомирського геріатричного пансіонату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9C10D4" w:rsidRPr="0017217F" w:rsidRDefault="007F56F3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>.</w:t>
      </w:r>
      <w:r w:rsidR="009C10D4" w:rsidRPr="009C10D4">
        <w:rPr>
          <w:rFonts w:eastAsia="MS Mincho"/>
          <w:sz w:val="28"/>
          <w:szCs w:val="20"/>
          <w:lang w:val="uk-UA"/>
        </w:rPr>
        <w:t xml:space="preserve"> </w:t>
      </w:r>
      <w:r w:rsidR="009C10D4" w:rsidRPr="0017217F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б) </w:t>
      </w:r>
      <w:r w:rsidR="00601806">
        <w:rPr>
          <w:rFonts w:eastAsia="MS Mincho"/>
          <w:sz w:val="28"/>
          <w:szCs w:val="20"/>
          <w:lang w:val="uk-UA"/>
        </w:rPr>
        <w:t>надбавки за вислугу років, розмір якої визначається згідно з діючим законодавством;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 w:rsidRPr="0017217F">
        <w:rPr>
          <w:rFonts w:eastAsia="MS Mincho"/>
          <w:sz w:val="28"/>
          <w:szCs w:val="20"/>
          <w:lang w:val="uk-UA"/>
        </w:rPr>
        <w:t>У разі допущення в установі нещасного випадку зі смертельними наслідками з вини установи,  премія Керівникові</w:t>
      </w:r>
      <w:r>
        <w:rPr>
          <w:rFonts w:eastAsia="MS Mincho"/>
          <w:sz w:val="28"/>
          <w:szCs w:val="20"/>
          <w:lang w:val="uk-UA"/>
        </w:rPr>
        <w:t xml:space="preserve"> не нараховується впродовж року;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г) надбавки за скла</w:t>
      </w:r>
      <w:r w:rsidR="00981481">
        <w:rPr>
          <w:rFonts w:eastAsia="MS Mincho"/>
          <w:sz w:val="28"/>
          <w:szCs w:val="20"/>
          <w:lang w:val="uk-UA"/>
        </w:rPr>
        <w:t xml:space="preserve">дність та напруженість у роботі, </w:t>
      </w:r>
      <w:r w:rsidR="00981481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981481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981481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981481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981481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981481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981481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981481">
        <w:rPr>
          <w:rFonts w:eastAsia="Calibri"/>
          <w:color w:val="000000"/>
          <w:sz w:val="28"/>
          <w:szCs w:val="28"/>
          <w:lang w:eastAsia="uk-UA"/>
        </w:rPr>
        <w:t>я</w:t>
      </w:r>
      <w:r w:rsidR="00981481"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</w:p>
    <w:p w:rsidR="009C10D4" w:rsidRPr="0017217F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9C10D4" w:rsidRPr="00CD13C3" w:rsidRDefault="009C10D4" w:rsidP="009C10D4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Крім того, всі виплати із заробітної плати, які носять стимулюючий характер, проводяться у </w:t>
      </w:r>
      <w:r w:rsidR="00981481">
        <w:rPr>
          <w:rFonts w:eastAsia="MS Mincho"/>
          <w:sz w:val="28"/>
          <w:szCs w:val="20"/>
          <w:lang w:val="uk-UA"/>
        </w:rPr>
        <w:t>порядку, встановленому Органом управління майном.</w:t>
      </w:r>
      <w:r w:rsidRPr="00EA35D2">
        <w:rPr>
          <w:rFonts w:eastAsia="MS Mincho"/>
          <w:sz w:val="28"/>
          <w:szCs w:val="28"/>
          <w:lang w:val="uk-UA"/>
        </w:rPr>
        <w:t>”</w:t>
      </w:r>
      <w:r>
        <w:rPr>
          <w:rFonts w:eastAsia="MS Mincho"/>
          <w:sz w:val="28"/>
          <w:szCs w:val="28"/>
          <w:lang w:val="uk-UA"/>
        </w:rPr>
        <w:t>.</w:t>
      </w:r>
    </w:p>
    <w:p w:rsidR="009C10D4" w:rsidRDefault="009C10D4" w:rsidP="00671A95">
      <w:pPr>
        <w:jc w:val="both"/>
        <w:rPr>
          <w:rFonts w:eastAsia="MS Mincho"/>
          <w:sz w:val="28"/>
          <w:lang w:val="uk-UA"/>
        </w:rPr>
      </w:pPr>
      <w:bookmarkStart w:id="0" w:name="_GoBack"/>
      <w:bookmarkEnd w:id="0"/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lastRenderedPageBreak/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CD13C3" w:rsidRPr="00CD13C3">
        <w:rPr>
          <w:rFonts w:eastAsia="MS Mincho"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9C10D4" w:rsidRPr="00233701">
        <w:rPr>
          <w:rFonts w:eastAsia="MS Mincho"/>
          <w:sz w:val="28"/>
          <w:szCs w:val="22"/>
          <w:lang w:val="uk-UA" w:eastAsia="en-US"/>
        </w:rPr>
        <w:t xml:space="preserve">Житомирського геріатричного пансіонату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F14488" w:rsidRDefault="006A540E" w:rsidP="009C10D4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</w:t>
            </w:r>
            <w:r w:rsidR="00F14488">
              <w:rPr>
                <w:sz w:val="28"/>
                <w:szCs w:val="28"/>
                <w:lang w:val="uk-UA"/>
              </w:rPr>
              <w:t xml:space="preserve"> </w:t>
            </w:r>
            <w:r w:rsidR="00F14488" w:rsidRPr="005F59D6">
              <w:rPr>
                <w:sz w:val="28"/>
                <w:szCs w:val="28"/>
                <w:lang w:val="uk-UA"/>
              </w:rPr>
              <w:t xml:space="preserve">Директор </w:t>
            </w:r>
            <w:r w:rsidR="009C10D4">
              <w:rPr>
                <w:sz w:val="28"/>
                <w:szCs w:val="28"/>
                <w:lang w:val="uk-UA"/>
              </w:rPr>
              <w:t>Житомирського</w:t>
            </w:r>
          </w:p>
          <w:p w:rsidR="009C10D4" w:rsidRPr="005F59D6" w:rsidRDefault="009C10D4" w:rsidP="009C10D4">
            <w:pPr>
              <w:tabs>
                <w:tab w:val="left" w:pos="201"/>
                <w:tab w:val="left" w:pos="432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геріатричного пансіонату</w:t>
            </w:r>
          </w:p>
          <w:p w:rsidR="00F14488" w:rsidRPr="005F59D6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F59D6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F14488" w:rsidRPr="005F59D6" w:rsidRDefault="00F14488" w:rsidP="00F14488">
            <w:pPr>
              <w:rPr>
                <w:sz w:val="16"/>
                <w:szCs w:val="16"/>
                <w:lang w:val="uk-UA"/>
              </w:rPr>
            </w:pPr>
          </w:p>
          <w:p w:rsidR="00F14488" w:rsidRPr="00C137C1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__________</w:t>
            </w:r>
            <w:r w:rsidRPr="005F59D6">
              <w:rPr>
                <w:sz w:val="28"/>
                <w:szCs w:val="28"/>
                <w:lang w:val="uk-UA"/>
              </w:rPr>
              <w:t xml:space="preserve"> </w:t>
            </w:r>
            <w:r w:rsidR="009C10D4">
              <w:rPr>
                <w:sz w:val="28"/>
                <w:szCs w:val="28"/>
                <w:lang w:val="uk-UA"/>
              </w:rPr>
              <w:t>Юрій ШЕРЕМЕТ</w:t>
            </w:r>
          </w:p>
          <w:p w:rsidR="006A540E" w:rsidRPr="006A540E" w:rsidRDefault="006A540E" w:rsidP="00F14488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E8775B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9A" w:rsidRDefault="00DE429A" w:rsidP="00E8775B">
      <w:r>
        <w:separator/>
      </w:r>
    </w:p>
  </w:endnote>
  <w:endnote w:type="continuationSeparator" w:id="0">
    <w:p w:rsidR="00DE429A" w:rsidRDefault="00DE429A" w:rsidP="00E8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9A" w:rsidRDefault="00DE429A" w:rsidP="00E8775B">
      <w:r>
        <w:separator/>
      </w:r>
    </w:p>
  </w:footnote>
  <w:footnote w:type="continuationSeparator" w:id="0">
    <w:p w:rsidR="00DE429A" w:rsidRDefault="00DE429A" w:rsidP="00E8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39930"/>
      <w:docPartObj>
        <w:docPartGallery w:val="Page Numbers (Top of Page)"/>
        <w:docPartUnique/>
      </w:docPartObj>
    </w:sdtPr>
    <w:sdtEndPr/>
    <w:sdtContent>
      <w:p w:rsidR="00E8775B" w:rsidRDefault="00E8775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A95">
          <w:rPr>
            <w:noProof/>
          </w:rPr>
          <w:t>2</w:t>
        </w:r>
        <w:r>
          <w:fldChar w:fldCharType="end"/>
        </w:r>
      </w:p>
    </w:sdtContent>
  </w:sdt>
  <w:p w:rsidR="00E8775B" w:rsidRDefault="00E8775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E4720"/>
    <w:rsid w:val="00112024"/>
    <w:rsid w:val="001304D8"/>
    <w:rsid w:val="00136F66"/>
    <w:rsid w:val="0015358F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7043B"/>
    <w:rsid w:val="00594585"/>
    <w:rsid w:val="005D79D0"/>
    <w:rsid w:val="00601806"/>
    <w:rsid w:val="006115D9"/>
    <w:rsid w:val="006155D4"/>
    <w:rsid w:val="0063202D"/>
    <w:rsid w:val="00671A95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81481"/>
    <w:rsid w:val="009C10D4"/>
    <w:rsid w:val="009E09DF"/>
    <w:rsid w:val="00A227A0"/>
    <w:rsid w:val="00AA1033"/>
    <w:rsid w:val="00AB184E"/>
    <w:rsid w:val="00AB4E8C"/>
    <w:rsid w:val="00AD7571"/>
    <w:rsid w:val="00AF2792"/>
    <w:rsid w:val="00AF5DC9"/>
    <w:rsid w:val="00B8638D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D01D4B"/>
    <w:rsid w:val="00D40B4A"/>
    <w:rsid w:val="00D4114B"/>
    <w:rsid w:val="00DC2A87"/>
    <w:rsid w:val="00DD3BC6"/>
    <w:rsid w:val="00DE429A"/>
    <w:rsid w:val="00E01357"/>
    <w:rsid w:val="00E519AC"/>
    <w:rsid w:val="00E8775B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E8775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877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E8775B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877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3FAC-DB3F-4DB6-A40C-DD85B958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19</cp:revision>
  <cp:lastPrinted>2025-11-04T06:24:00Z</cp:lastPrinted>
  <dcterms:created xsi:type="dcterms:W3CDTF">2025-09-25T12:13:00Z</dcterms:created>
  <dcterms:modified xsi:type="dcterms:W3CDTF">2025-11-04T09:06:00Z</dcterms:modified>
</cp:coreProperties>
</file>