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DE9" w:rsidRPr="003D6151" w:rsidRDefault="00FB7BCE" w:rsidP="00FB7BCE">
      <w:pPr>
        <w:jc w:val="right"/>
        <w:rPr>
          <w:sz w:val="24"/>
          <w:szCs w:val="24"/>
          <w:lang w:val="uk-UA"/>
        </w:rPr>
      </w:pPr>
      <w:r w:rsidRPr="003D6151">
        <w:rPr>
          <w:sz w:val="24"/>
          <w:szCs w:val="24"/>
          <w:lang w:val="uk-UA"/>
        </w:rPr>
        <w:t>Додаток 1</w:t>
      </w:r>
    </w:p>
    <w:p w:rsidR="00FB7BCE" w:rsidRDefault="00FB7BCE" w:rsidP="00FB7BCE">
      <w:pPr>
        <w:jc w:val="right"/>
        <w:rPr>
          <w:lang w:val="uk-UA"/>
        </w:rPr>
      </w:pPr>
    </w:p>
    <w:p w:rsidR="00976ECD" w:rsidRDefault="00976ECD" w:rsidP="00976ECD">
      <w:pPr>
        <w:ind w:firstLine="708"/>
        <w:jc w:val="center"/>
        <w:rPr>
          <w:b/>
          <w:lang w:val="uk-UA"/>
        </w:rPr>
      </w:pPr>
      <w:r w:rsidRPr="00623BA5">
        <w:rPr>
          <w:b/>
          <w:lang w:val="uk-UA"/>
        </w:rPr>
        <w:t>Інформація про хід виконання «Регіональної програми інформатизації</w:t>
      </w:r>
      <w:r w:rsidR="00B4601A" w:rsidRPr="00623BA5">
        <w:rPr>
          <w:b/>
          <w:lang w:val="uk-UA"/>
        </w:rPr>
        <w:t xml:space="preserve"> на 2017-2019 роки</w:t>
      </w:r>
      <w:r w:rsidRPr="00623BA5">
        <w:rPr>
          <w:b/>
          <w:lang w:val="uk-UA"/>
        </w:rPr>
        <w:t>».</w:t>
      </w:r>
    </w:p>
    <w:p w:rsidR="008A0B72" w:rsidRPr="008A0B72" w:rsidRDefault="00C4300D" w:rsidP="00956D07">
      <w:pPr>
        <w:ind w:firstLine="708"/>
        <w:jc w:val="both"/>
        <w:rPr>
          <w:lang w:val="uk-UA"/>
        </w:rPr>
      </w:pPr>
      <w:r>
        <w:rPr>
          <w:lang w:val="uk-UA"/>
        </w:rPr>
        <w:t xml:space="preserve">«Регіональною програмою інформатизації на 2017-2019 роки», </w:t>
      </w:r>
      <w:r w:rsidRPr="00C4300D">
        <w:rPr>
          <w:lang w:val="uk-UA"/>
        </w:rPr>
        <w:t>затверджено</w:t>
      </w:r>
      <w:r>
        <w:rPr>
          <w:lang w:val="uk-UA"/>
        </w:rPr>
        <w:t>ю рішенням обласної ради</w:t>
      </w:r>
      <w:r w:rsidRPr="00C4300D">
        <w:rPr>
          <w:lang w:val="uk-UA"/>
        </w:rPr>
        <w:t xml:space="preserve"> від</w:t>
      </w:r>
      <w:r>
        <w:rPr>
          <w:lang w:val="uk-UA"/>
        </w:rPr>
        <w:t xml:space="preserve"> </w:t>
      </w:r>
      <w:r w:rsidRPr="00C4300D">
        <w:rPr>
          <w:lang w:val="uk-UA"/>
        </w:rPr>
        <w:t>22.12.2016 №419</w:t>
      </w:r>
      <w:r>
        <w:rPr>
          <w:lang w:val="uk-UA"/>
        </w:rPr>
        <w:t xml:space="preserve"> (далі - Програма), було </w:t>
      </w:r>
      <w:r w:rsidR="00F12AD6">
        <w:rPr>
          <w:lang w:val="uk-UA"/>
        </w:rPr>
        <w:t>затверджено</w:t>
      </w:r>
      <w:r>
        <w:rPr>
          <w:lang w:val="uk-UA"/>
        </w:rPr>
        <w:t xml:space="preserve"> </w:t>
      </w:r>
      <w:r w:rsidRPr="00C4300D">
        <w:rPr>
          <w:lang w:val="uk-UA"/>
        </w:rPr>
        <w:t>фінансових ресурсів</w:t>
      </w:r>
      <w:r w:rsidR="00956D07">
        <w:rPr>
          <w:lang w:val="uk-UA"/>
        </w:rPr>
        <w:t xml:space="preserve"> у сумі </w:t>
      </w:r>
      <w:r w:rsidR="00F12AD6">
        <w:rPr>
          <w:lang w:val="uk-UA"/>
        </w:rPr>
        <w:t>2464</w:t>
      </w:r>
      <w:r w:rsidR="00956D07">
        <w:rPr>
          <w:lang w:val="uk-UA"/>
        </w:rPr>
        <w:t>,0 тис. грн..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56"/>
        <w:gridCol w:w="6289"/>
      </w:tblGrid>
      <w:tr w:rsidR="00B4601A" w:rsidTr="00F12AD6">
        <w:trPr>
          <w:trHeight w:val="533"/>
          <w:tblHeader/>
        </w:trPr>
        <w:tc>
          <w:tcPr>
            <w:tcW w:w="2830" w:type="dxa"/>
          </w:tcPr>
          <w:p w:rsidR="00B4601A" w:rsidRPr="00D56589" w:rsidRDefault="00B4601A" w:rsidP="008A0B72">
            <w:pPr>
              <w:jc w:val="center"/>
              <w:rPr>
                <w:b/>
                <w:lang w:val="uk-UA"/>
              </w:rPr>
            </w:pPr>
            <w:r w:rsidRPr="00D56589">
              <w:rPr>
                <w:b/>
                <w:lang w:val="uk-UA"/>
              </w:rPr>
              <w:t xml:space="preserve">Основні </w:t>
            </w:r>
            <w:r w:rsidR="008A0B72">
              <w:rPr>
                <w:b/>
                <w:lang w:val="uk-UA"/>
              </w:rPr>
              <w:t>заходи</w:t>
            </w:r>
          </w:p>
        </w:tc>
        <w:tc>
          <w:tcPr>
            <w:tcW w:w="6289" w:type="dxa"/>
          </w:tcPr>
          <w:p w:rsidR="00B4601A" w:rsidRPr="00D56589" w:rsidRDefault="00B4601A" w:rsidP="00D56589">
            <w:pPr>
              <w:jc w:val="center"/>
              <w:rPr>
                <w:b/>
                <w:lang w:val="uk-UA"/>
              </w:rPr>
            </w:pPr>
            <w:r w:rsidRPr="00D56589">
              <w:rPr>
                <w:b/>
                <w:lang w:val="uk-UA"/>
              </w:rPr>
              <w:t>Хід виконання завдання</w:t>
            </w:r>
          </w:p>
        </w:tc>
      </w:tr>
      <w:tr w:rsidR="00CD2DE9" w:rsidRPr="00232FB2" w:rsidTr="00CD2DE9">
        <w:trPr>
          <w:trHeight w:val="533"/>
        </w:trPr>
        <w:tc>
          <w:tcPr>
            <w:tcW w:w="2830" w:type="dxa"/>
          </w:tcPr>
          <w:p w:rsidR="00CD2DE9" w:rsidRPr="00CD2DE9" w:rsidRDefault="00CD2DE9" w:rsidP="00CD2DE9">
            <w:pPr>
              <w:jc w:val="both"/>
              <w:rPr>
                <w:lang w:val="uk-UA"/>
              </w:rPr>
            </w:pPr>
            <w:r w:rsidRPr="00CD2DE9">
              <w:rPr>
                <w:lang w:val="uk-UA"/>
              </w:rPr>
              <w:t>Створення та розширення спільного інформаційного простору для забезпечення функціонування системи електронного документообігу та електронного цифрового підпису між облдержадміністрацією та структурними підрозділами</w:t>
            </w:r>
          </w:p>
        </w:tc>
        <w:tc>
          <w:tcPr>
            <w:tcW w:w="6289" w:type="dxa"/>
          </w:tcPr>
          <w:p w:rsidR="00CD2DE9" w:rsidRPr="00F12AD6" w:rsidRDefault="00F12AD6" w:rsidP="00F12AD6">
            <w:pPr>
              <w:jc w:val="both"/>
              <w:rPr>
                <w:lang w:val="uk-UA"/>
              </w:rPr>
            </w:pPr>
            <w:r w:rsidRPr="00F12AD6">
              <w:rPr>
                <w:lang w:val="uk-UA"/>
              </w:rPr>
              <w:t xml:space="preserve">За рахунок придбаного серверного обладнання відділом інформаційних технологій та цифрового розвитку було створено єдиний інформаційний простір. Для структурних підрозділів, що фізично віддалені було налаштовано та забезпечено зв’язок з центральним сервером Житомирської облдержадміністрації, що в свою чергу надало можливість </w:t>
            </w:r>
            <w:proofErr w:type="spellStart"/>
            <w:r w:rsidRPr="00F12AD6">
              <w:rPr>
                <w:lang w:val="uk-UA"/>
              </w:rPr>
              <w:t>оперативно</w:t>
            </w:r>
            <w:proofErr w:type="spellEnd"/>
            <w:r w:rsidRPr="00F12AD6">
              <w:rPr>
                <w:lang w:val="uk-UA"/>
              </w:rPr>
              <w:t xml:space="preserve"> проводити обмін інформацією між структурними підрозділами облдержадміністрації.</w:t>
            </w:r>
          </w:p>
        </w:tc>
      </w:tr>
      <w:tr w:rsidR="00CD2DE9" w:rsidTr="00CD2DE9">
        <w:trPr>
          <w:trHeight w:val="533"/>
        </w:trPr>
        <w:tc>
          <w:tcPr>
            <w:tcW w:w="2830" w:type="dxa"/>
          </w:tcPr>
          <w:p w:rsidR="00CD2DE9" w:rsidRPr="00CD2DE9" w:rsidRDefault="00CD2DE9" w:rsidP="00CD2DE9">
            <w:pPr>
              <w:jc w:val="both"/>
              <w:rPr>
                <w:lang w:val="uk-UA"/>
              </w:rPr>
            </w:pPr>
            <w:r w:rsidRPr="00CD2DE9">
              <w:rPr>
                <w:lang w:val="uk-UA"/>
              </w:rPr>
              <w:t>Придбання і впровадження в структурі облдержадміністрації програмно-апаратного комплексу електронного документообігу та електронного цифрового підпису</w:t>
            </w:r>
          </w:p>
        </w:tc>
        <w:tc>
          <w:tcPr>
            <w:tcW w:w="6289" w:type="dxa"/>
          </w:tcPr>
          <w:p w:rsidR="00CD2DE9" w:rsidRPr="00F12AD6" w:rsidRDefault="00F12AD6" w:rsidP="00F12AD6">
            <w:pPr>
              <w:jc w:val="both"/>
            </w:pPr>
            <w:r w:rsidRPr="00F12AD6">
              <w:rPr>
                <w:lang w:val="uk-UA"/>
              </w:rPr>
              <w:t>Працівниками відділу інформаційних технологій та цифрового розвитку було забезпечено функціонування в системі електронного документообігу (далі - СЕД) 512 підключень користувачів</w:t>
            </w:r>
            <w:r w:rsidR="00232FB2">
              <w:rPr>
                <w:lang w:val="uk-UA"/>
              </w:rPr>
              <w:t xml:space="preserve"> (у тому числі 86 підключень за рахунок коштів Програми інформатизації для працівників апарату облдержадміністрації)</w:t>
            </w:r>
            <w:r w:rsidRPr="00F12AD6">
              <w:rPr>
                <w:lang w:val="uk-UA"/>
              </w:rPr>
              <w:t>.</w:t>
            </w:r>
            <w:r>
              <w:rPr>
                <w:lang w:val="uk-UA"/>
              </w:rPr>
              <w:t xml:space="preserve"> Було проведено оптимізацію налаштувань віртуальних серверів СЕД, що надало можливість реалізувати мас</w:t>
            </w:r>
            <w:r w:rsidR="00321BB7">
              <w:rPr>
                <w:lang w:val="uk-UA"/>
              </w:rPr>
              <w:t>штабування, в разі потреби збільшення</w:t>
            </w:r>
            <w:r>
              <w:rPr>
                <w:lang w:val="uk-UA"/>
              </w:rPr>
              <w:t xml:space="preserve"> кількості активних з’єднань з центральним сервером. Було забезпечено можливість використання кваліфікованого електронного підпису відповідно до </w:t>
            </w:r>
            <w:r w:rsidRPr="00F12AD6">
              <w:rPr>
                <w:lang w:val="uk-UA"/>
              </w:rPr>
              <w:t>Закон</w:t>
            </w:r>
            <w:r>
              <w:rPr>
                <w:lang w:val="uk-UA"/>
              </w:rPr>
              <w:t>ів</w:t>
            </w:r>
            <w:r w:rsidRPr="00F12AD6">
              <w:rPr>
                <w:lang w:val="uk-UA"/>
              </w:rPr>
              <w:t xml:space="preserve"> України "Про електронні довірчі послуги"</w:t>
            </w:r>
            <w:r>
              <w:rPr>
                <w:lang w:val="uk-UA"/>
              </w:rPr>
              <w:t xml:space="preserve">, </w:t>
            </w:r>
            <w:r w:rsidRPr="00F12AD6">
              <w:rPr>
                <w:lang w:val="uk-UA"/>
              </w:rPr>
              <w:t>"Про електронні документи та електронний документообіг"</w:t>
            </w:r>
          </w:p>
        </w:tc>
      </w:tr>
      <w:tr w:rsidR="00B4601A" w:rsidRPr="00232FB2" w:rsidTr="00CD2DE9">
        <w:tc>
          <w:tcPr>
            <w:tcW w:w="2830" w:type="dxa"/>
          </w:tcPr>
          <w:p w:rsidR="00B4601A" w:rsidRDefault="00C36689" w:rsidP="00F12AD6">
            <w:pPr>
              <w:jc w:val="both"/>
              <w:rPr>
                <w:lang w:val="uk-UA"/>
              </w:rPr>
            </w:pPr>
            <w:r w:rsidRPr="00C36689">
              <w:rPr>
                <w:lang w:val="uk-UA"/>
              </w:rPr>
              <w:t xml:space="preserve">Придбання засобів інформатизації та дистанційного </w:t>
            </w:r>
            <w:r w:rsidRPr="00C36689">
              <w:rPr>
                <w:lang w:val="uk-UA"/>
              </w:rPr>
              <w:lastRenderedPageBreak/>
              <w:t>контролю виконання доручень</w:t>
            </w:r>
          </w:p>
        </w:tc>
        <w:tc>
          <w:tcPr>
            <w:tcW w:w="6289" w:type="dxa"/>
          </w:tcPr>
          <w:p w:rsidR="00B4601A" w:rsidRPr="00D56589" w:rsidRDefault="00C36689" w:rsidP="00D565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 звітний період були придбані комплектуючі частини до сервера облдержадміністрації, комутаційні засоби для локально обчислювальної </w:t>
            </w:r>
            <w:r w:rsidR="00D56589">
              <w:rPr>
                <w:lang w:val="uk-UA"/>
              </w:rPr>
              <w:t xml:space="preserve">мережі, автоматизовані робочі місця (комплекти </w:t>
            </w:r>
            <w:r w:rsidR="00D56589">
              <w:rPr>
                <w:lang w:val="uk-UA"/>
              </w:rPr>
              <w:lastRenderedPageBreak/>
              <w:t xml:space="preserve">персональних комп’ютерів) для працівників апарату ОДА, систему безпровідного доступу до мереж, друкуючу техніку з відповідними комплектуючими засобами, до серверного приміщення заведено безперебійну точку доступу до мережі </w:t>
            </w:r>
            <w:r w:rsidR="00D56589">
              <w:rPr>
                <w:lang w:val="en-US"/>
              </w:rPr>
              <w:t>Internet</w:t>
            </w:r>
            <w:r w:rsidR="00D56589" w:rsidRPr="00D56589">
              <w:rPr>
                <w:lang w:val="uk-UA"/>
              </w:rPr>
              <w:t xml:space="preserve"> </w:t>
            </w:r>
            <w:r w:rsidR="00D56589">
              <w:rPr>
                <w:lang w:val="uk-UA"/>
              </w:rPr>
              <w:t>з гарантованою швидкістю.</w:t>
            </w:r>
          </w:p>
        </w:tc>
      </w:tr>
    </w:tbl>
    <w:p w:rsidR="003D6151" w:rsidRDefault="003D6151" w:rsidP="00623BA5">
      <w:pPr>
        <w:jc w:val="both"/>
        <w:rPr>
          <w:lang w:val="uk-UA"/>
        </w:rPr>
      </w:pPr>
    </w:p>
    <w:p w:rsidR="00623BA5" w:rsidRDefault="00B23161" w:rsidP="00623BA5">
      <w:pPr>
        <w:jc w:val="both"/>
        <w:rPr>
          <w:lang w:val="uk-UA"/>
        </w:rPr>
      </w:pPr>
      <w:r>
        <w:rPr>
          <w:lang w:val="uk-UA"/>
        </w:rPr>
        <w:t>Результат</w:t>
      </w:r>
      <w:r w:rsidR="00623BA5">
        <w:rPr>
          <w:lang w:val="uk-UA"/>
        </w:rPr>
        <w:t xml:space="preserve"> виконання основни</w:t>
      </w:r>
      <w:r>
        <w:rPr>
          <w:lang w:val="uk-UA"/>
        </w:rPr>
        <w:t>х заходів Програми</w:t>
      </w:r>
      <w:r w:rsidR="00623BA5">
        <w:rPr>
          <w:lang w:val="uk-UA"/>
        </w:rPr>
        <w:t>:</w:t>
      </w:r>
    </w:p>
    <w:p w:rsidR="00CD2DE9" w:rsidRDefault="00CD2DE9" w:rsidP="00623BA5">
      <w:pPr>
        <w:jc w:val="both"/>
        <w:rPr>
          <w:lang w:val="uk-UA"/>
        </w:rPr>
      </w:pPr>
    </w:p>
    <w:p w:rsidR="00623BA5" w:rsidRDefault="00623BA5" w:rsidP="00623BA5">
      <w:pPr>
        <w:pStyle w:val="a5"/>
        <w:numPr>
          <w:ilvl w:val="0"/>
          <w:numId w:val="2"/>
        </w:numPr>
        <w:ind w:left="284"/>
        <w:jc w:val="both"/>
        <w:rPr>
          <w:lang w:val="uk-UA"/>
        </w:rPr>
      </w:pPr>
      <w:r w:rsidRPr="00276560">
        <w:rPr>
          <w:lang w:val="uk-UA"/>
        </w:rPr>
        <w:t>досягнення єдиного простору електронного документообігу в структурі Житомирської облдержадміністрації</w:t>
      </w:r>
      <w:r>
        <w:rPr>
          <w:lang w:val="uk-UA"/>
        </w:rPr>
        <w:t>;</w:t>
      </w:r>
    </w:p>
    <w:p w:rsidR="00623BA5" w:rsidRDefault="00623BA5" w:rsidP="00623BA5">
      <w:pPr>
        <w:pStyle w:val="a5"/>
        <w:numPr>
          <w:ilvl w:val="0"/>
          <w:numId w:val="2"/>
        </w:numPr>
        <w:ind w:left="284"/>
        <w:jc w:val="both"/>
        <w:rPr>
          <w:lang w:val="uk-UA"/>
        </w:rPr>
      </w:pPr>
      <w:r>
        <w:rPr>
          <w:lang w:val="uk-UA"/>
        </w:rPr>
        <w:t xml:space="preserve">завдяки придбаним комплектуючим було значно збільшено потужність центрального серверу облдержадміністрації: підвищено сумарну тактову частоту, збільшено об’єм файлового простору, створено </w:t>
      </w:r>
      <w:r>
        <w:rPr>
          <w:lang w:val="en-US"/>
        </w:rPr>
        <w:t>RAID</w:t>
      </w:r>
      <w:r w:rsidRPr="00276560">
        <w:rPr>
          <w:lang w:val="uk-UA"/>
        </w:rPr>
        <w:t>-</w:t>
      </w:r>
      <w:r>
        <w:rPr>
          <w:lang w:val="uk-UA"/>
        </w:rPr>
        <w:t>масиви – все це дало можливість вивести з експлуатації застаріле серверне обладнання;</w:t>
      </w:r>
    </w:p>
    <w:p w:rsidR="00623BA5" w:rsidRDefault="00623BA5" w:rsidP="00623BA5">
      <w:pPr>
        <w:pStyle w:val="a5"/>
        <w:numPr>
          <w:ilvl w:val="0"/>
          <w:numId w:val="2"/>
        </w:numPr>
        <w:ind w:left="284"/>
        <w:jc w:val="both"/>
        <w:rPr>
          <w:lang w:val="uk-UA"/>
        </w:rPr>
      </w:pPr>
      <w:r>
        <w:rPr>
          <w:lang w:val="uk-UA"/>
        </w:rPr>
        <w:t xml:space="preserve">придбання комутаційних засобів для локально-обчислювальної мережі дало можливість для розбудови нової локальної мережі на швидкості 1 </w:t>
      </w:r>
      <w:r>
        <w:rPr>
          <w:lang w:val="en-US"/>
        </w:rPr>
        <w:t>Gb</w:t>
      </w:r>
      <w:r w:rsidRPr="007E1688">
        <w:rPr>
          <w:lang w:val="uk-UA"/>
        </w:rPr>
        <w:t>/</w:t>
      </w:r>
      <w:r>
        <w:rPr>
          <w:lang w:val="en-US"/>
        </w:rPr>
        <w:t>s</w:t>
      </w:r>
      <w:r>
        <w:rPr>
          <w:lang w:val="uk-UA"/>
        </w:rPr>
        <w:t>;</w:t>
      </w:r>
    </w:p>
    <w:p w:rsidR="00623BA5" w:rsidRDefault="00623BA5" w:rsidP="00623BA5">
      <w:pPr>
        <w:pStyle w:val="a5"/>
        <w:numPr>
          <w:ilvl w:val="0"/>
          <w:numId w:val="2"/>
        </w:numPr>
        <w:ind w:left="284"/>
        <w:jc w:val="both"/>
        <w:rPr>
          <w:lang w:val="uk-UA"/>
        </w:rPr>
      </w:pPr>
      <w:r>
        <w:rPr>
          <w:lang w:val="uk-UA"/>
        </w:rPr>
        <w:t>2</w:t>
      </w:r>
      <w:r w:rsidR="00232FB2">
        <w:rPr>
          <w:lang w:val="uk-UA"/>
        </w:rPr>
        <w:t>8</w:t>
      </w:r>
      <w:r>
        <w:rPr>
          <w:lang w:val="uk-UA"/>
        </w:rPr>
        <w:t xml:space="preserve"> нових комплектів персональних комп’ютерів позитивно вплинули на якість та оперативність роботи працівників апарату облдержадміністрації;</w:t>
      </w:r>
    </w:p>
    <w:p w:rsidR="00623BA5" w:rsidRDefault="00623BA5" w:rsidP="00623BA5">
      <w:pPr>
        <w:pStyle w:val="a5"/>
        <w:numPr>
          <w:ilvl w:val="0"/>
          <w:numId w:val="2"/>
        </w:numPr>
        <w:ind w:left="284"/>
        <w:jc w:val="both"/>
        <w:rPr>
          <w:lang w:val="uk-UA"/>
        </w:rPr>
      </w:pPr>
      <w:r>
        <w:rPr>
          <w:lang w:val="uk-UA"/>
        </w:rPr>
        <w:t xml:space="preserve">обладнання безпровідного доступу до мереж дає можливість створити «Безшовний </w:t>
      </w:r>
      <w:r>
        <w:rPr>
          <w:lang w:val="en-US"/>
        </w:rPr>
        <w:t>Wi</w:t>
      </w:r>
      <w:r w:rsidRPr="003E452C">
        <w:rPr>
          <w:lang w:val="uk-UA"/>
        </w:rPr>
        <w:t>-</w:t>
      </w:r>
      <w:r>
        <w:rPr>
          <w:lang w:val="en-US"/>
        </w:rPr>
        <w:t>Fi</w:t>
      </w:r>
      <w:r w:rsidRPr="003E452C">
        <w:rPr>
          <w:lang w:val="uk-UA"/>
        </w:rPr>
        <w:t xml:space="preserve"> </w:t>
      </w:r>
      <w:r>
        <w:rPr>
          <w:lang w:val="uk-UA"/>
        </w:rPr>
        <w:t xml:space="preserve">роумінг» в межах адміністративної будівлі апарату облдержадміністрації з двох-діапазонною частотою трансляції сигналу </w:t>
      </w:r>
      <w:r w:rsidRPr="003E452C">
        <w:rPr>
          <w:lang w:val="uk-UA"/>
        </w:rPr>
        <w:t xml:space="preserve">2,4 </w:t>
      </w:r>
      <w:proofErr w:type="spellStart"/>
      <w:r w:rsidRPr="003E452C">
        <w:rPr>
          <w:lang w:val="uk-UA"/>
        </w:rPr>
        <w:t>Ггц</w:t>
      </w:r>
      <w:proofErr w:type="spellEnd"/>
      <w:r>
        <w:rPr>
          <w:lang w:val="uk-UA"/>
        </w:rPr>
        <w:t xml:space="preserve">./5 </w:t>
      </w:r>
      <w:proofErr w:type="spellStart"/>
      <w:r w:rsidRPr="003E452C">
        <w:rPr>
          <w:lang w:val="uk-UA"/>
        </w:rPr>
        <w:t>Ггц</w:t>
      </w:r>
      <w:proofErr w:type="spellEnd"/>
      <w:r>
        <w:rPr>
          <w:lang w:val="uk-UA"/>
        </w:rPr>
        <w:t>.;</w:t>
      </w:r>
      <w:bookmarkStart w:id="0" w:name="_GoBack"/>
      <w:bookmarkEnd w:id="0"/>
    </w:p>
    <w:p w:rsidR="00623BA5" w:rsidRDefault="00623BA5" w:rsidP="00623BA5">
      <w:pPr>
        <w:pStyle w:val="a5"/>
        <w:numPr>
          <w:ilvl w:val="0"/>
          <w:numId w:val="2"/>
        </w:numPr>
        <w:ind w:left="284"/>
        <w:jc w:val="both"/>
        <w:rPr>
          <w:lang w:val="uk-UA"/>
        </w:rPr>
      </w:pPr>
      <w:r>
        <w:rPr>
          <w:lang w:val="uk-UA"/>
        </w:rPr>
        <w:t>друкуюча техніка формату А0 дає можливість працювати з електронними документами великого формату з подальшим друкуванням;</w:t>
      </w:r>
    </w:p>
    <w:p w:rsidR="00B23161" w:rsidRDefault="00623BA5" w:rsidP="0046723B">
      <w:pPr>
        <w:pStyle w:val="a5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CE1EC9">
        <w:rPr>
          <w:lang w:val="uk-UA"/>
        </w:rPr>
        <w:t xml:space="preserve">безперебійна точка доступу до мережі </w:t>
      </w:r>
      <w:r w:rsidRPr="00CE1EC9">
        <w:rPr>
          <w:lang w:val="en-US"/>
        </w:rPr>
        <w:t>Internet</w:t>
      </w:r>
      <w:r w:rsidRPr="00CE1EC9">
        <w:rPr>
          <w:lang w:val="uk-UA"/>
        </w:rPr>
        <w:t xml:space="preserve"> з гарантованою швидкістю виключає ризики втрати зв’язку з інформаційними ресурса</w:t>
      </w:r>
      <w:r w:rsidR="00F12AD6">
        <w:rPr>
          <w:lang w:val="uk-UA"/>
        </w:rPr>
        <w:t>ми апарату облдержадміністрації;</w:t>
      </w:r>
    </w:p>
    <w:p w:rsidR="00F12AD6" w:rsidRPr="00F12AD6" w:rsidRDefault="00F12AD6" w:rsidP="00F12AD6">
      <w:pPr>
        <w:pStyle w:val="a5"/>
        <w:numPr>
          <w:ilvl w:val="0"/>
          <w:numId w:val="2"/>
        </w:numPr>
        <w:ind w:left="284" w:hanging="284"/>
        <w:jc w:val="both"/>
        <w:rPr>
          <w:lang w:val="uk-UA"/>
        </w:rPr>
      </w:pPr>
      <w:r>
        <w:rPr>
          <w:lang w:val="uk-UA"/>
        </w:rPr>
        <w:t xml:space="preserve">забезпечення належного представлення Житомирської облдержадміністрації в глобальній мережі Інтернет за рахунок створення та подальшого технічного обслуговування ресурсів на базі домену </w:t>
      </w:r>
      <w:proofErr w:type="spellStart"/>
      <w:r>
        <w:rPr>
          <w:lang w:val="en-US"/>
        </w:rPr>
        <w:t>zht</w:t>
      </w:r>
      <w:proofErr w:type="spellEnd"/>
      <w:r w:rsidRPr="00F12AD6">
        <w:t>.</w:t>
      </w:r>
      <w:proofErr w:type="spellStart"/>
      <w:r>
        <w:rPr>
          <w:lang w:val="en-US"/>
        </w:rPr>
        <w:t>gov</w:t>
      </w:r>
      <w:proofErr w:type="spellEnd"/>
      <w:r w:rsidRPr="00F12AD6">
        <w:t>.</w:t>
      </w:r>
      <w:proofErr w:type="spellStart"/>
      <w:r>
        <w:rPr>
          <w:lang w:val="en-US"/>
        </w:rPr>
        <w:t>ua</w:t>
      </w:r>
      <w:proofErr w:type="spellEnd"/>
      <w:r>
        <w:rPr>
          <w:lang w:val="uk-UA"/>
        </w:rPr>
        <w:t>.</w:t>
      </w:r>
    </w:p>
    <w:sectPr w:rsidR="00F12AD6" w:rsidRPr="00F12AD6" w:rsidSect="00CE1EC9">
      <w:foot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B87" w:rsidRDefault="003F3B87" w:rsidP="00321BB7">
      <w:pPr>
        <w:spacing w:after="0" w:line="240" w:lineRule="auto"/>
      </w:pPr>
      <w:r>
        <w:separator/>
      </w:r>
    </w:p>
  </w:endnote>
  <w:endnote w:type="continuationSeparator" w:id="0">
    <w:p w:rsidR="003F3B87" w:rsidRDefault="003F3B87" w:rsidP="00321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514175"/>
      <w:docPartObj>
        <w:docPartGallery w:val="Page Numbers (Bottom of Page)"/>
        <w:docPartUnique/>
      </w:docPartObj>
    </w:sdtPr>
    <w:sdtEndPr/>
    <w:sdtContent>
      <w:p w:rsidR="00321BB7" w:rsidRDefault="00321BB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69D">
          <w:rPr>
            <w:noProof/>
          </w:rPr>
          <w:t>2</w:t>
        </w:r>
        <w:r>
          <w:fldChar w:fldCharType="end"/>
        </w:r>
      </w:p>
    </w:sdtContent>
  </w:sdt>
  <w:p w:rsidR="00321BB7" w:rsidRDefault="00321B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B87" w:rsidRDefault="003F3B87" w:rsidP="00321BB7">
      <w:pPr>
        <w:spacing w:after="0" w:line="240" w:lineRule="auto"/>
      </w:pPr>
      <w:r>
        <w:separator/>
      </w:r>
    </w:p>
  </w:footnote>
  <w:footnote w:type="continuationSeparator" w:id="0">
    <w:p w:rsidR="003F3B87" w:rsidRDefault="003F3B87" w:rsidP="00321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F0C05"/>
    <w:multiLevelType w:val="hybridMultilevel"/>
    <w:tmpl w:val="FF80877A"/>
    <w:lvl w:ilvl="0" w:tplc="11D0CBFE">
      <w:start w:val="2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4E6968BB"/>
    <w:multiLevelType w:val="hybridMultilevel"/>
    <w:tmpl w:val="B150EE18"/>
    <w:lvl w:ilvl="0" w:tplc="11D0CBF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CE"/>
    <w:rsid w:val="000D5240"/>
    <w:rsid w:val="001938E5"/>
    <w:rsid w:val="00232FB2"/>
    <w:rsid w:val="00276560"/>
    <w:rsid w:val="00321BB7"/>
    <w:rsid w:val="003D6151"/>
    <w:rsid w:val="003E452C"/>
    <w:rsid w:val="003F3B87"/>
    <w:rsid w:val="0046723B"/>
    <w:rsid w:val="004F46DF"/>
    <w:rsid w:val="00623BA5"/>
    <w:rsid w:val="007E1688"/>
    <w:rsid w:val="0089395E"/>
    <w:rsid w:val="008A0B72"/>
    <w:rsid w:val="009457CE"/>
    <w:rsid w:val="00956D07"/>
    <w:rsid w:val="00976ECD"/>
    <w:rsid w:val="00A6253B"/>
    <w:rsid w:val="00AB7EFC"/>
    <w:rsid w:val="00B23161"/>
    <w:rsid w:val="00B4601A"/>
    <w:rsid w:val="00B90F81"/>
    <w:rsid w:val="00BA569D"/>
    <w:rsid w:val="00C36689"/>
    <w:rsid w:val="00C4300D"/>
    <w:rsid w:val="00CB5642"/>
    <w:rsid w:val="00CD2DE9"/>
    <w:rsid w:val="00CE1EC9"/>
    <w:rsid w:val="00D56589"/>
    <w:rsid w:val="00F12AD6"/>
    <w:rsid w:val="00FB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4079B"/>
  <w15:chartTrackingRefBased/>
  <w15:docId w15:val="{FA855582-45E2-4CAB-8E2F-89F65ED3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8E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B4601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8A0B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3BA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21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1BB7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21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1BB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</dc:creator>
  <cp:keywords/>
  <dc:description/>
  <cp:lastModifiedBy>Осадчук Костянтин Борисович</cp:lastModifiedBy>
  <cp:revision>4</cp:revision>
  <cp:lastPrinted>2020-02-20T13:34:00Z</cp:lastPrinted>
  <dcterms:created xsi:type="dcterms:W3CDTF">2019-02-26T07:54:00Z</dcterms:created>
  <dcterms:modified xsi:type="dcterms:W3CDTF">2020-02-20T13:42:00Z</dcterms:modified>
</cp:coreProperties>
</file>