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6B" w:rsidRDefault="0000346B" w:rsidP="00003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</w:t>
      </w:r>
      <w:r w:rsidRPr="000034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ЯТКА</w:t>
      </w:r>
    </w:p>
    <w:p w:rsidR="00673FEB" w:rsidRDefault="0000346B" w:rsidP="00003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4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запобігання та врегулювання конфлікту інтересів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5EAE" w:rsidRPr="00A7490C" w:rsidRDefault="000E5EAE" w:rsidP="000E5EA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46B" w:rsidRDefault="005F44AE" w:rsidP="006D221D">
      <w:pPr>
        <w:pStyle w:val="rvps2"/>
        <w:spacing w:before="0" w:beforeAutospacing="0" w:after="0" w:afterAutospacing="0"/>
        <w:ind w:left="284" w:right="-142"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В</w:t>
      </w:r>
      <w:bookmarkStart w:id="0" w:name="_GoBack"/>
      <w:bookmarkEnd w:id="0"/>
      <w:r w:rsidR="0000346B">
        <w:rPr>
          <w:sz w:val="28"/>
          <w:szCs w:val="28"/>
        </w:rPr>
        <w:t>ідповідно до статті 59</w:t>
      </w:r>
      <w:r w:rsidR="0000346B">
        <w:rPr>
          <w:sz w:val="28"/>
          <w:szCs w:val="28"/>
          <w:vertAlign w:val="superscript"/>
        </w:rPr>
        <w:t>1</w:t>
      </w:r>
      <w:r w:rsidR="0000346B">
        <w:rPr>
          <w:sz w:val="28"/>
          <w:szCs w:val="28"/>
        </w:rPr>
        <w:t xml:space="preserve"> Закону України «Про місцеве самоврядування в Україні», </w:t>
      </w:r>
      <w:r w:rsidR="0000346B" w:rsidRPr="0000346B">
        <w:rPr>
          <w:sz w:val="28"/>
          <w:szCs w:val="28"/>
        </w:rPr>
        <w:t>го</w:t>
      </w:r>
      <w:r w:rsidR="0000346B">
        <w:rPr>
          <w:sz w:val="28"/>
          <w:szCs w:val="28"/>
        </w:rPr>
        <w:t xml:space="preserve">лова, заступник голови, депутат обласної </w:t>
      </w:r>
      <w:r w:rsidR="0000346B" w:rsidRPr="0000346B">
        <w:rPr>
          <w:sz w:val="28"/>
          <w:szCs w:val="28"/>
        </w:rPr>
        <w:t>ради публічно повідомляє про конфлікт інтересів, який виник під час участі у засіданні ради, іншого колегіального органу (комісії, комітету, колегії тощо), відповідному колегіальному органу та не бере участі у розгляді, підготовці та прийнятті рішень відповідним колегіальним органом.</w:t>
      </w:r>
    </w:p>
    <w:p w:rsidR="006D221D" w:rsidRDefault="006D221D" w:rsidP="006D221D">
      <w:pPr>
        <w:pStyle w:val="rvps2"/>
        <w:spacing w:before="0" w:beforeAutospacing="0" w:after="0" w:afterAutospacing="0"/>
        <w:ind w:left="284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Згідно зі статтею 35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6D221D">
        <w:rPr>
          <w:sz w:val="28"/>
          <w:szCs w:val="28"/>
        </w:rPr>
        <w:t>Закону України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у склад колегіального органу (комітету, комісії, колегії тощо), вона не має права брати участь у прийнятті рішення цим органом.</w:t>
      </w:r>
    </w:p>
    <w:p w:rsidR="00DC7427" w:rsidRDefault="00DC7427" w:rsidP="00DC7427">
      <w:pPr>
        <w:pStyle w:val="rvps2"/>
        <w:spacing w:before="0" w:beforeAutospacing="0" w:after="0" w:afterAutospacing="0"/>
        <w:ind w:left="284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Повідомлення</w:t>
      </w:r>
      <w:r w:rsidRPr="00DC7427">
        <w:rPr>
          <w:sz w:val="28"/>
          <w:szCs w:val="28"/>
        </w:rPr>
        <w:t xml:space="preserve"> про конфлікт інтересів здійснюється під час засідання ради, до початку розгляду питання, у виріш</w:t>
      </w:r>
      <w:r>
        <w:rPr>
          <w:sz w:val="28"/>
          <w:szCs w:val="28"/>
        </w:rPr>
        <w:t>енні якого є приватний інтерес.</w:t>
      </w:r>
    </w:p>
    <w:p w:rsidR="00DC7427" w:rsidRDefault="006D221D" w:rsidP="006D221D">
      <w:pPr>
        <w:pStyle w:val="rvps2"/>
        <w:spacing w:before="0" w:beforeAutospacing="0" w:after="0" w:afterAutospacing="0"/>
        <w:ind w:left="284" w:right="-142" w:firstLine="567"/>
        <w:jc w:val="both"/>
        <w:rPr>
          <w:sz w:val="28"/>
          <w:szCs w:val="28"/>
        </w:rPr>
      </w:pPr>
      <w:r w:rsidRPr="006D221D">
        <w:rPr>
          <w:sz w:val="28"/>
          <w:szCs w:val="28"/>
        </w:rPr>
        <w:t xml:space="preserve">Про конфлікт інтересів такої особи може заявити будь-який інший член відповідного колегіального органу або учасник засідання, якого безпосередньо стосується питання, що розглядається. </w:t>
      </w:r>
    </w:p>
    <w:p w:rsidR="006D221D" w:rsidRPr="0000346B" w:rsidRDefault="006D221D" w:rsidP="006D221D">
      <w:pPr>
        <w:pStyle w:val="rvps2"/>
        <w:spacing w:before="0" w:beforeAutospacing="0" w:after="0" w:afterAutospacing="0"/>
        <w:ind w:left="284" w:right="-142" w:firstLine="567"/>
        <w:jc w:val="both"/>
        <w:rPr>
          <w:sz w:val="28"/>
          <w:szCs w:val="28"/>
        </w:rPr>
      </w:pPr>
      <w:r w:rsidRPr="006D221D">
        <w:rPr>
          <w:sz w:val="28"/>
          <w:szCs w:val="28"/>
        </w:rPr>
        <w:t>Заява про конфлікт інтересів члена колегіального органу заноситься в протокол засідання колегіального органу.</w:t>
      </w:r>
    </w:p>
    <w:p w:rsidR="0000346B" w:rsidRPr="0000346B" w:rsidRDefault="00DC7427" w:rsidP="006D221D">
      <w:pPr>
        <w:pStyle w:val="rvps2"/>
        <w:spacing w:before="0" w:beforeAutospacing="0" w:after="0" w:afterAutospacing="0"/>
        <w:ind w:left="284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разі, я</w:t>
      </w:r>
      <w:r w:rsidRPr="00DC7427">
        <w:rPr>
          <w:sz w:val="28"/>
          <w:szCs w:val="28"/>
        </w:rPr>
        <w:t>кщо неучасть особи</w:t>
      </w:r>
      <w:r>
        <w:rPr>
          <w:sz w:val="28"/>
          <w:szCs w:val="28"/>
        </w:rPr>
        <w:t>,</w:t>
      </w:r>
      <w:r w:rsidRPr="00DC7427">
        <w:rPr>
          <w:sz w:val="28"/>
          <w:szCs w:val="28"/>
        </w:rPr>
        <w:t xml:space="preserve"> </w:t>
      </w:r>
      <w:r w:rsidRPr="006D221D">
        <w:rPr>
          <w:sz w:val="28"/>
          <w:szCs w:val="28"/>
        </w:rPr>
        <w:t>уповноваженої на виконання функцій держави або місцевого самоврядування</w:t>
      </w:r>
      <w:r>
        <w:rPr>
          <w:sz w:val="28"/>
          <w:szCs w:val="28"/>
        </w:rPr>
        <w:t xml:space="preserve">, </w:t>
      </w:r>
      <w:r w:rsidRPr="006D221D">
        <w:rPr>
          <w:sz w:val="28"/>
          <w:szCs w:val="28"/>
        </w:rPr>
        <w:t>прирівняної до неї особи, яка входит</w:t>
      </w:r>
      <w:r>
        <w:rPr>
          <w:sz w:val="28"/>
          <w:szCs w:val="28"/>
        </w:rPr>
        <w:t>ь у склад колегіального органу</w:t>
      </w:r>
      <w:r w:rsidRPr="006D221D">
        <w:rPr>
          <w:sz w:val="28"/>
          <w:szCs w:val="28"/>
        </w:rPr>
        <w:t xml:space="preserve">, </w:t>
      </w:r>
      <w:r w:rsidRPr="00DC7427">
        <w:rPr>
          <w:sz w:val="28"/>
          <w:szCs w:val="28"/>
        </w:rPr>
        <w:t xml:space="preserve">у прийнятті рішення </w:t>
      </w:r>
      <w:r>
        <w:rPr>
          <w:sz w:val="28"/>
          <w:szCs w:val="28"/>
        </w:rPr>
        <w:t xml:space="preserve">цим органом </w:t>
      </w:r>
      <w:r w:rsidRPr="00DC7427">
        <w:rPr>
          <w:sz w:val="28"/>
          <w:szCs w:val="28"/>
        </w:rPr>
        <w:t xml:space="preserve">призведе до втрати </w:t>
      </w:r>
      <w:r w:rsidR="003A29DD">
        <w:rPr>
          <w:sz w:val="28"/>
          <w:szCs w:val="28"/>
        </w:rPr>
        <w:t>правомочності цього органу, участь такої особи у прийнятті рішень має здійснюватися під зовнішнім контролем. Рішення про здійснення зовнішнього контролю приймається відповідним колегіальним органом.</w:t>
      </w:r>
    </w:p>
    <w:p w:rsidR="009F66EB" w:rsidRPr="009F66EB" w:rsidRDefault="009F66EB" w:rsidP="0000346B">
      <w:pPr>
        <w:pStyle w:val="rvps2"/>
        <w:spacing w:before="0" w:beforeAutospacing="0" w:after="0" w:afterAutospacing="0"/>
        <w:ind w:left="284" w:right="-142" w:firstLine="567"/>
        <w:jc w:val="both"/>
        <w:rPr>
          <w:rFonts w:eastAsiaTheme="minorHAnsi"/>
          <w:sz w:val="28"/>
          <w:szCs w:val="28"/>
          <w:lang w:eastAsia="en-US"/>
        </w:rPr>
      </w:pPr>
      <w:r w:rsidRPr="009F66EB">
        <w:rPr>
          <w:rFonts w:eastAsiaTheme="minorHAnsi"/>
          <w:sz w:val="28"/>
          <w:szCs w:val="28"/>
          <w:lang w:eastAsia="en-US"/>
        </w:rPr>
        <w:t>Наголошуємо, що</w:t>
      </w:r>
      <w:r w:rsidR="00531209">
        <w:rPr>
          <w:rFonts w:eastAsiaTheme="minorHAnsi"/>
          <w:sz w:val="28"/>
          <w:szCs w:val="28"/>
          <w:lang w:eastAsia="en-US"/>
        </w:rPr>
        <w:t>,</w:t>
      </w:r>
      <w:r w:rsidRPr="009F66EB">
        <w:rPr>
          <w:rFonts w:eastAsiaTheme="minorHAnsi"/>
          <w:sz w:val="28"/>
          <w:szCs w:val="28"/>
          <w:lang w:eastAsia="en-US"/>
        </w:rPr>
        <w:t xml:space="preserve"> відповідно до </w:t>
      </w:r>
      <w:r w:rsidR="003A29DD">
        <w:rPr>
          <w:rFonts w:eastAsiaTheme="minorHAnsi"/>
          <w:sz w:val="28"/>
          <w:szCs w:val="28"/>
          <w:lang w:eastAsia="en-US"/>
        </w:rPr>
        <w:t>статті 172</w:t>
      </w:r>
      <w:r w:rsidR="003A29DD">
        <w:rPr>
          <w:sz w:val="28"/>
          <w:szCs w:val="28"/>
          <w:vertAlign w:val="superscript"/>
        </w:rPr>
        <w:t>7</w:t>
      </w:r>
      <w:r w:rsidR="003A29DD">
        <w:rPr>
          <w:sz w:val="28"/>
          <w:szCs w:val="28"/>
        </w:rPr>
        <w:t xml:space="preserve"> </w:t>
      </w:r>
      <w:r w:rsidR="00531209">
        <w:rPr>
          <w:rFonts w:eastAsiaTheme="minorHAnsi"/>
          <w:sz w:val="28"/>
          <w:szCs w:val="28"/>
          <w:lang w:eastAsia="en-US"/>
        </w:rPr>
        <w:t>Кодексу України про а</w:t>
      </w:r>
      <w:r w:rsidRPr="009F66EB">
        <w:rPr>
          <w:rFonts w:eastAsiaTheme="minorHAnsi"/>
          <w:sz w:val="28"/>
          <w:szCs w:val="28"/>
          <w:lang w:eastAsia="en-US"/>
        </w:rPr>
        <w:t>дміністративні</w:t>
      </w:r>
      <w:r w:rsidR="00531209">
        <w:rPr>
          <w:rFonts w:eastAsiaTheme="minorHAnsi"/>
          <w:sz w:val="28"/>
          <w:szCs w:val="28"/>
          <w:lang w:eastAsia="en-US"/>
        </w:rPr>
        <w:t xml:space="preserve"> п</w:t>
      </w:r>
      <w:r w:rsidR="00335D89">
        <w:rPr>
          <w:rFonts w:eastAsiaTheme="minorHAnsi"/>
          <w:sz w:val="28"/>
          <w:szCs w:val="28"/>
          <w:lang w:eastAsia="en-US"/>
        </w:rPr>
        <w:t>равопоруш</w:t>
      </w:r>
      <w:r w:rsidRPr="009F66EB">
        <w:rPr>
          <w:rFonts w:eastAsiaTheme="minorHAnsi"/>
          <w:sz w:val="28"/>
          <w:szCs w:val="28"/>
          <w:lang w:eastAsia="en-US"/>
        </w:rPr>
        <w:t>ення</w:t>
      </w:r>
      <w:r w:rsidR="00531209">
        <w:rPr>
          <w:rFonts w:eastAsiaTheme="minorHAnsi"/>
          <w:sz w:val="28"/>
          <w:szCs w:val="28"/>
          <w:lang w:eastAsia="en-US"/>
        </w:rPr>
        <w:t>,</w:t>
      </w:r>
      <w:r w:rsidRPr="009F66EB">
        <w:rPr>
          <w:rFonts w:eastAsiaTheme="minorHAnsi"/>
          <w:sz w:val="28"/>
          <w:szCs w:val="28"/>
          <w:lang w:eastAsia="en-US"/>
        </w:rPr>
        <w:t xml:space="preserve"> порушення</w:t>
      </w:r>
      <w:r w:rsidR="00531209">
        <w:rPr>
          <w:rFonts w:eastAsiaTheme="minorHAnsi"/>
          <w:sz w:val="28"/>
          <w:szCs w:val="28"/>
          <w:lang w:eastAsia="en-US"/>
        </w:rPr>
        <w:t>ми</w:t>
      </w:r>
      <w:r w:rsidRPr="009F66EB">
        <w:rPr>
          <w:rFonts w:eastAsiaTheme="minorHAnsi"/>
          <w:sz w:val="28"/>
          <w:szCs w:val="28"/>
          <w:lang w:eastAsia="en-US"/>
        </w:rPr>
        <w:t xml:space="preserve"> вимог щодо запобігання та врегулювання конфлікту інтересів</w:t>
      </w:r>
      <w:r w:rsidR="00531209">
        <w:rPr>
          <w:rFonts w:eastAsiaTheme="minorHAnsi"/>
          <w:sz w:val="28"/>
          <w:szCs w:val="28"/>
          <w:lang w:eastAsia="en-US"/>
        </w:rPr>
        <w:t xml:space="preserve"> є</w:t>
      </w:r>
      <w:r w:rsidR="00335D89">
        <w:rPr>
          <w:rFonts w:eastAsiaTheme="minorHAnsi"/>
          <w:sz w:val="28"/>
          <w:szCs w:val="28"/>
          <w:lang w:eastAsia="en-US"/>
        </w:rPr>
        <w:t>:</w:t>
      </w:r>
    </w:p>
    <w:p w:rsidR="00335D89" w:rsidRDefault="00335D89" w:rsidP="0000346B">
      <w:pPr>
        <w:pStyle w:val="rvps2"/>
        <w:spacing w:before="0" w:beforeAutospacing="0" w:after="0" w:afterAutospacing="0"/>
        <w:ind w:left="284" w:right="-142" w:firstLine="567"/>
        <w:jc w:val="both"/>
        <w:rPr>
          <w:rFonts w:eastAsiaTheme="minorHAnsi"/>
          <w:sz w:val="28"/>
          <w:szCs w:val="28"/>
          <w:lang w:eastAsia="en-US"/>
        </w:rPr>
      </w:pPr>
      <w:bookmarkStart w:id="1" w:name="n786"/>
      <w:bookmarkEnd w:id="1"/>
      <w:r>
        <w:rPr>
          <w:rFonts w:eastAsiaTheme="minorHAnsi"/>
          <w:sz w:val="28"/>
          <w:szCs w:val="28"/>
          <w:lang w:eastAsia="en-US"/>
        </w:rPr>
        <w:t xml:space="preserve">1) </w:t>
      </w:r>
      <w:r w:rsidR="00531209">
        <w:rPr>
          <w:rFonts w:eastAsiaTheme="minorHAnsi"/>
          <w:sz w:val="28"/>
          <w:szCs w:val="28"/>
          <w:lang w:eastAsia="en-US"/>
        </w:rPr>
        <w:t>н</w:t>
      </w:r>
      <w:r w:rsidR="009F66EB" w:rsidRPr="009F66EB">
        <w:rPr>
          <w:rFonts w:eastAsiaTheme="minorHAnsi"/>
          <w:sz w:val="28"/>
          <w:szCs w:val="28"/>
          <w:lang w:eastAsia="en-US"/>
        </w:rPr>
        <w:t>еповідомлення особою у встановлених законом випадках та порядку про наявність у неї реального конфлікту інтересів</w:t>
      </w:r>
      <w:bookmarkStart w:id="2" w:name="n787"/>
      <w:bookmarkEnd w:id="2"/>
      <w:r>
        <w:rPr>
          <w:rFonts w:eastAsiaTheme="minorHAnsi"/>
          <w:sz w:val="28"/>
          <w:szCs w:val="28"/>
          <w:lang w:eastAsia="en-US"/>
        </w:rPr>
        <w:t xml:space="preserve">, </w:t>
      </w:r>
      <w:r w:rsidR="00531209">
        <w:rPr>
          <w:rFonts w:eastAsiaTheme="minorHAnsi"/>
          <w:sz w:val="28"/>
          <w:szCs w:val="28"/>
          <w:lang w:eastAsia="en-US"/>
        </w:rPr>
        <w:t xml:space="preserve">що </w:t>
      </w:r>
      <w:r w:rsidR="009F66EB" w:rsidRPr="009F66EB">
        <w:rPr>
          <w:rFonts w:eastAsiaTheme="minorHAnsi"/>
          <w:sz w:val="28"/>
          <w:szCs w:val="28"/>
          <w:lang w:eastAsia="en-US"/>
        </w:rPr>
        <w:t>тягне за собою накладення штрафу від ста до двохсот неоподатковув</w:t>
      </w:r>
      <w:r w:rsidR="00531209">
        <w:rPr>
          <w:rFonts w:eastAsiaTheme="minorHAnsi"/>
          <w:sz w:val="28"/>
          <w:szCs w:val="28"/>
          <w:lang w:eastAsia="en-US"/>
        </w:rPr>
        <w:t>аних мінімумів доходів громадян;</w:t>
      </w:r>
    </w:p>
    <w:p w:rsidR="009F66EB" w:rsidRPr="009F66EB" w:rsidRDefault="00335D89" w:rsidP="0000346B">
      <w:pPr>
        <w:pStyle w:val="rvps2"/>
        <w:spacing w:before="0" w:beforeAutospacing="0" w:after="0" w:afterAutospacing="0"/>
        <w:ind w:left="284" w:right="-142" w:firstLine="567"/>
        <w:jc w:val="both"/>
        <w:rPr>
          <w:rFonts w:eastAsiaTheme="minorHAnsi"/>
          <w:sz w:val="28"/>
          <w:szCs w:val="28"/>
          <w:lang w:eastAsia="en-US"/>
        </w:rPr>
      </w:pPr>
      <w:bookmarkStart w:id="3" w:name="n788"/>
      <w:bookmarkEnd w:id="3"/>
      <w:r>
        <w:rPr>
          <w:rFonts w:eastAsiaTheme="minorHAnsi"/>
          <w:sz w:val="28"/>
          <w:szCs w:val="28"/>
          <w:lang w:eastAsia="en-US"/>
        </w:rPr>
        <w:t xml:space="preserve">2) </w:t>
      </w:r>
      <w:r w:rsidR="00531209">
        <w:rPr>
          <w:rFonts w:eastAsiaTheme="minorHAnsi"/>
          <w:sz w:val="28"/>
          <w:szCs w:val="28"/>
          <w:lang w:eastAsia="en-US"/>
        </w:rPr>
        <w:t>в</w:t>
      </w:r>
      <w:r w:rsidR="009F66EB" w:rsidRPr="009F66EB">
        <w:rPr>
          <w:rFonts w:eastAsiaTheme="minorHAnsi"/>
          <w:sz w:val="28"/>
          <w:szCs w:val="28"/>
          <w:lang w:eastAsia="en-US"/>
        </w:rPr>
        <w:t>чинення дій чи прийняття рішень в умовах</w:t>
      </w:r>
      <w:r w:rsidR="00D858B7">
        <w:rPr>
          <w:rFonts w:eastAsiaTheme="minorHAnsi"/>
          <w:sz w:val="28"/>
          <w:szCs w:val="28"/>
          <w:lang w:eastAsia="en-US"/>
        </w:rPr>
        <w:t xml:space="preserve"> реального конфлікту інтересів</w:t>
      </w:r>
      <w:r w:rsidR="00531209">
        <w:rPr>
          <w:rFonts w:eastAsiaTheme="minorHAnsi"/>
          <w:sz w:val="28"/>
          <w:szCs w:val="28"/>
          <w:lang w:eastAsia="en-US"/>
        </w:rPr>
        <w:t xml:space="preserve">, що </w:t>
      </w:r>
      <w:bookmarkStart w:id="4" w:name="n789"/>
      <w:bookmarkEnd w:id="4"/>
      <w:r w:rsidR="00531209">
        <w:rPr>
          <w:rFonts w:eastAsiaTheme="minorHAnsi"/>
          <w:sz w:val="28"/>
          <w:szCs w:val="28"/>
          <w:lang w:eastAsia="en-US"/>
        </w:rPr>
        <w:t>тягне</w:t>
      </w:r>
      <w:r w:rsidR="009F66EB" w:rsidRPr="009F66EB">
        <w:rPr>
          <w:rFonts w:eastAsiaTheme="minorHAnsi"/>
          <w:sz w:val="28"/>
          <w:szCs w:val="28"/>
          <w:lang w:eastAsia="en-US"/>
        </w:rPr>
        <w:t xml:space="preserve"> за собою накладення штрафу від двохсот до чотирьохсот неоподатковув</w:t>
      </w:r>
      <w:r w:rsidR="00531209">
        <w:rPr>
          <w:rFonts w:eastAsiaTheme="minorHAnsi"/>
          <w:sz w:val="28"/>
          <w:szCs w:val="28"/>
          <w:lang w:eastAsia="en-US"/>
        </w:rPr>
        <w:t>аних мінімумів доходів громадян;</w:t>
      </w:r>
    </w:p>
    <w:p w:rsidR="009F66EB" w:rsidRPr="00D858B7" w:rsidRDefault="00335D89" w:rsidP="00D17C5C">
      <w:pPr>
        <w:pStyle w:val="rvps2"/>
        <w:spacing w:before="0" w:beforeAutospacing="0" w:after="0" w:afterAutospacing="0"/>
        <w:ind w:left="284" w:right="-142" w:firstLine="567"/>
        <w:jc w:val="both"/>
        <w:rPr>
          <w:rFonts w:eastAsiaTheme="minorHAnsi"/>
          <w:sz w:val="28"/>
          <w:szCs w:val="28"/>
          <w:lang w:eastAsia="en-US"/>
        </w:rPr>
      </w:pPr>
      <w:bookmarkStart w:id="5" w:name="n790"/>
      <w:bookmarkEnd w:id="5"/>
      <w:r>
        <w:rPr>
          <w:rFonts w:eastAsiaTheme="minorHAnsi"/>
          <w:sz w:val="28"/>
          <w:szCs w:val="28"/>
          <w:lang w:eastAsia="en-US"/>
        </w:rPr>
        <w:t xml:space="preserve">3) </w:t>
      </w:r>
      <w:r w:rsidR="00531209">
        <w:rPr>
          <w:rFonts w:eastAsiaTheme="minorHAnsi"/>
          <w:sz w:val="28"/>
          <w:szCs w:val="28"/>
          <w:lang w:eastAsia="en-US"/>
        </w:rPr>
        <w:t>д</w:t>
      </w:r>
      <w:r w:rsidR="009F66EB" w:rsidRPr="009F66EB">
        <w:rPr>
          <w:rFonts w:eastAsiaTheme="minorHAnsi"/>
          <w:sz w:val="28"/>
          <w:szCs w:val="28"/>
          <w:lang w:eastAsia="en-US"/>
        </w:rPr>
        <w:t>ії, передбачені</w:t>
      </w:r>
      <w:r w:rsidR="00E94898">
        <w:rPr>
          <w:rFonts w:eastAsiaTheme="minorHAnsi"/>
          <w:sz w:val="28"/>
          <w:szCs w:val="28"/>
          <w:lang w:eastAsia="en-US"/>
        </w:rPr>
        <w:t xml:space="preserve"> </w:t>
      </w:r>
      <w:r w:rsidR="00A15EAD">
        <w:rPr>
          <w:rFonts w:eastAsiaTheme="minorHAnsi"/>
          <w:sz w:val="28"/>
          <w:szCs w:val="28"/>
          <w:lang w:eastAsia="en-US"/>
        </w:rPr>
        <w:t>ч. 1 або ч. 2</w:t>
      </w:r>
      <w:r w:rsidR="009F66EB" w:rsidRPr="009F66EB">
        <w:rPr>
          <w:rFonts w:eastAsiaTheme="minorHAnsi"/>
          <w:sz w:val="28"/>
          <w:szCs w:val="28"/>
          <w:lang w:eastAsia="en-US"/>
        </w:rPr>
        <w:t>, вчинені особою, яку протягом року було піддано адміністративном</w:t>
      </w:r>
      <w:r w:rsidR="00E94898">
        <w:rPr>
          <w:rFonts w:eastAsiaTheme="minorHAnsi"/>
          <w:sz w:val="28"/>
          <w:szCs w:val="28"/>
          <w:lang w:eastAsia="en-US"/>
        </w:rPr>
        <w:t>у стягненню за такі ж порушення, що</w:t>
      </w:r>
      <w:r w:rsidR="009F66EB" w:rsidRPr="009F66EB">
        <w:rPr>
          <w:rFonts w:eastAsiaTheme="minorHAnsi"/>
          <w:sz w:val="28"/>
          <w:szCs w:val="28"/>
          <w:lang w:eastAsia="en-US"/>
        </w:rPr>
        <w:t xml:space="preserve"> </w:t>
      </w:r>
      <w:bookmarkStart w:id="6" w:name="n791"/>
      <w:bookmarkEnd w:id="6"/>
      <w:r w:rsidR="00E94898">
        <w:rPr>
          <w:rFonts w:eastAsiaTheme="minorHAnsi"/>
          <w:sz w:val="28"/>
          <w:szCs w:val="28"/>
          <w:lang w:eastAsia="en-US"/>
        </w:rPr>
        <w:t>тягне</w:t>
      </w:r>
      <w:r w:rsidR="009F66EB" w:rsidRPr="009F66EB">
        <w:rPr>
          <w:rFonts w:eastAsiaTheme="minorHAnsi"/>
          <w:sz w:val="28"/>
          <w:szCs w:val="28"/>
          <w:lang w:eastAsia="en-US"/>
        </w:rPr>
        <w:t xml:space="preserve"> за собою накладення штрафу від чотирьохсот до восьмисот неоподатковуваних мінімумів доходів громадян з позбавленням права обіймати певні посади або займатися певною діяльністю строком на один рік.</w:t>
      </w:r>
    </w:p>
    <w:p w:rsidR="008C1239" w:rsidRDefault="006B2A0C" w:rsidP="00083EAB">
      <w:pPr>
        <w:pStyle w:val="Pa0"/>
        <w:jc w:val="both"/>
        <w:rPr>
          <w:rFonts w:ascii="Times New Roman" w:hAnsi="Times New Roman" w:cs="Times New Roman"/>
          <w:sz w:val="28"/>
          <w:szCs w:val="28"/>
        </w:rPr>
      </w:pPr>
      <w:r w:rsidRPr="001C4C9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A10AC" w:rsidRDefault="008A10AC" w:rsidP="00D17C5C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10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Medium">
    <w:altName w:val="Roboto Medium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B4"/>
    <w:rsid w:val="0000346B"/>
    <w:rsid w:val="00083AA6"/>
    <w:rsid w:val="00083EAB"/>
    <w:rsid w:val="0009507C"/>
    <w:rsid w:val="000E3439"/>
    <w:rsid w:val="000E5EAE"/>
    <w:rsid w:val="001C4C9C"/>
    <w:rsid w:val="002E3923"/>
    <w:rsid w:val="00335D89"/>
    <w:rsid w:val="003A29DD"/>
    <w:rsid w:val="003A7B3A"/>
    <w:rsid w:val="00422BB4"/>
    <w:rsid w:val="004A1DA8"/>
    <w:rsid w:val="004E2957"/>
    <w:rsid w:val="00531209"/>
    <w:rsid w:val="005F44AE"/>
    <w:rsid w:val="00661AF4"/>
    <w:rsid w:val="00673DB1"/>
    <w:rsid w:val="00673FEB"/>
    <w:rsid w:val="006866AE"/>
    <w:rsid w:val="006B2A0C"/>
    <w:rsid w:val="006D221D"/>
    <w:rsid w:val="007015E9"/>
    <w:rsid w:val="00897A5A"/>
    <w:rsid w:val="008A10AC"/>
    <w:rsid w:val="008C1239"/>
    <w:rsid w:val="009025A3"/>
    <w:rsid w:val="00982DCA"/>
    <w:rsid w:val="009F66EB"/>
    <w:rsid w:val="00A15EAD"/>
    <w:rsid w:val="00A439AF"/>
    <w:rsid w:val="00B07D36"/>
    <w:rsid w:val="00B54D03"/>
    <w:rsid w:val="00B75746"/>
    <w:rsid w:val="00BC66FC"/>
    <w:rsid w:val="00C2523E"/>
    <w:rsid w:val="00D17C5C"/>
    <w:rsid w:val="00D858B7"/>
    <w:rsid w:val="00DC7427"/>
    <w:rsid w:val="00DD1C2F"/>
    <w:rsid w:val="00E94898"/>
    <w:rsid w:val="00EB30E9"/>
    <w:rsid w:val="00E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6B2A0C"/>
    <w:pPr>
      <w:autoSpaceDE w:val="0"/>
      <w:autoSpaceDN w:val="0"/>
      <w:adjustRightInd w:val="0"/>
      <w:spacing w:after="0" w:line="241" w:lineRule="atLeast"/>
    </w:pPr>
    <w:rPr>
      <w:rFonts w:ascii="Roboto Medium" w:hAnsi="Roboto Medium"/>
      <w:sz w:val="24"/>
      <w:szCs w:val="24"/>
    </w:rPr>
  </w:style>
  <w:style w:type="character" w:customStyle="1" w:styleId="A13">
    <w:name w:val="A13"/>
    <w:uiPriority w:val="99"/>
    <w:rsid w:val="006B2A0C"/>
    <w:rPr>
      <w:rFonts w:cs="Roboto Medium"/>
      <w:color w:val="000000"/>
      <w:sz w:val="32"/>
      <w:szCs w:val="32"/>
    </w:rPr>
  </w:style>
  <w:style w:type="character" w:customStyle="1" w:styleId="A00">
    <w:name w:val="A0"/>
    <w:uiPriority w:val="99"/>
    <w:rsid w:val="006B2A0C"/>
    <w:rPr>
      <w:rFonts w:cs="Roboto Medium"/>
      <w:color w:val="000000"/>
      <w:sz w:val="28"/>
      <w:szCs w:val="28"/>
    </w:rPr>
  </w:style>
  <w:style w:type="paragraph" w:customStyle="1" w:styleId="Pa5">
    <w:name w:val="Pa5"/>
    <w:basedOn w:val="a"/>
    <w:next w:val="a"/>
    <w:uiPriority w:val="99"/>
    <w:rsid w:val="006B2A0C"/>
    <w:pPr>
      <w:autoSpaceDE w:val="0"/>
      <w:autoSpaceDN w:val="0"/>
      <w:adjustRightInd w:val="0"/>
      <w:spacing w:after="0" w:line="241" w:lineRule="atLeast"/>
    </w:pPr>
    <w:rPr>
      <w:rFonts w:ascii="Roboto Medium" w:hAnsi="Roboto Medium"/>
      <w:sz w:val="24"/>
      <w:szCs w:val="24"/>
    </w:rPr>
  </w:style>
  <w:style w:type="paragraph" w:customStyle="1" w:styleId="Pa2">
    <w:name w:val="Pa2"/>
    <w:basedOn w:val="a"/>
    <w:next w:val="a"/>
    <w:uiPriority w:val="99"/>
    <w:rsid w:val="006B2A0C"/>
    <w:pPr>
      <w:autoSpaceDE w:val="0"/>
      <w:autoSpaceDN w:val="0"/>
      <w:adjustRightInd w:val="0"/>
      <w:spacing w:after="0" w:line="241" w:lineRule="atLeast"/>
    </w:pPr>
    <w:rPr>
      <w:rFonts w:ascii="Roboto Medium" w:hAnsi="Roboto Medium"/>
      <w:sz w:val="24"/>
      <w:szCs w:val="24"/>
    </w:rPr>
  </w:style>
  <w:style w:type="paragraph" w:customStyle="1" w:styleId="Pa4">
    <w:name w:val="Pa4"/>
    <w:basedOn w:val="a"/>
    <w:next w:val="a"/>
    <w:uiPriority w:val="99"/>
    <w:rsid w:val="006B2A0C"/>
    <w:pPr>
      <w:autoSpaceDE w:val="0"/>
      <w:autoSpaceDN w:val="0"/>
      <w:adjustRightInd w:val="0"/>
      <w:spacing w:after="0" w:line="241" w:lineRule="atLeast"/>
    </w:pPr>
    <w:rPr>
      <w:rFonts w:ascii="Roboto Medium" w:hAnsi="Roboto Medium"/>
      <w:sz w:val="24"/>
      <w:szCs w:val="24"/>
    </w:rPr>
  </w:style>
  <w:style w:type="paragraph" w:styleId="a3">
    <w:name w:val="List Paragraph"/>
    <w:basedOn w:val="a"/>
    <w:uiPriority w:val="34"/>
    <w:qFormat/>
    <w:rsid w:val="008A10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09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9F66EB"/>
  </w:style>
  <w:style w:type="character" w:customStyle="1" w:styleId="rvts9">
    <w:name w:val="rvts9"/>
    <w:basedOn w:val="a0"/>
    <w:rsid w:val="009F6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6B2A0C"/>
    <w:pPr>
      <w:autoSpaceDE w:val="0"/>
      <w:autoSpaceDN w:val="0"/>
      <w:adjustRightInd w:val="0"/>
      <w:spacing w:after="0" w:line="241" w:lineRule="atLeast"/>
    </w:pPr>
    <w:rPr>
      <w:rFonts w:ascii="Roboto Medium" w:hAnsi="Roboto Medium"/>
      <w:sz w:val="24"/>
      <w:szCs w:val="24"/>
    </w:rPr>
  </w:style>
  <w:style w:type="character" w:customStyle="1" w:styleId="A13">
    <w:name w:val="A13"/>
    <w:uiPriority w:val="99"/>
    <w:rsid w:val="006B2A0C"/>
    <w:rPr>
      <w:rFonts w:cs="Roboto Medium"/>
      <w:color w:val="000000"/>
      <w:sz w:val="32"/>
      <w:szCs w:val="32"/>
    </w:rPr>
  </w:style>
  <w:style w:type="character" w:customStyle="1" w:styleId="A00">
    <w:name w:val="A0"/>
    <w:uiPriority w:val="99"/>
    <w:rsid w:val="006B2A0C"/>
    <w:rPr>
      <w:rFonts w:cs="Roboto Medium"/>
      <w:color w:val="000000"/>
      <w:sz w:val="28"/>
      <w:szCs w:val="28"/>
    </w:rPr>
  </w:style>
  <w:style w:type="paragraph" w:customStyle="1" w:styleId="Pa5">
    <w:name w:val="Pa5"/>
    <w:basedOn w:val="a"/>
    <w:next w:val="a"/>
    <w:uiPriority w:val="99"/>
    <w:rsid w:val="006B2A0C"/>
    <w:pPr>
      <w:autoSpaceDE w:val="0"/>
      <w:autoSpaceDN w:val="0"/>
      <w:adjustRightInd w:val="0"/>
      <w:spacing w:after="0" w:line="241" w:lineRule="atLeast"/>
    </w:pPr>
    <w:rPr>
      <w:rFonts w:ascii="Roboto Medium" w:hAnsi="Roboto Medium"/>
      <w:sz w:val="24"/>
      <w:szCs w:val="24"/>
    </w:rPr>
  </w:style>
  <w:style w:type="paragraph" w:customStyle="1" w:styleId="Pa2">
    <w:name w:val="Pa2"/>
    <w:basedOn w:val="a"/>
    <w:next w:val="a"/>
    <w:uiPriority w:val="99"/>
    <w:rsid w:val="006B2A0C"/>
    <w:pPr>
      <w:autoSpaceDE w:val="0"/>
      <w:autoSpaceDN w:val="0"/>
      <w:adjustRightInd w:val="0"/>
      <w:spacing w:after="0" w:line="241" w:lineRule="atLeast"/>
    </w:pPr>
    <w:rPr>
      <w:rFonts w:ascii="Roboto Medium" w:hAnsi="Roboto Medium"/>
      <w:sz w:val="24"/>
      <w:szCs w:val="24"/>
    </w:rPr>
  </w:style>
  <w:style w:type="paragraph" w:customStyle="1" w:styleId="Pa4">
    <w:name w:val="Pa4"/>
    <w:basedOn w:val="a"/>
    <w:next w:val="a"/>
    <w:uiPriority w:val="99"/>
    <w:rsid w:val="006B2A0C"/>
    <w:pPr>
      <w:autoSpaceDE w:val="0"/>
      <w:autoSpaceDN w:val="0"/>
      <w:adjustRightInd w:val="0"/>
      <w:spacing w:after="0" w:line="241" w:lineRule="atLeast"/>
    </w:pPr>
    <w:rPr>
      <w:rFonts w:ascii="Roboto Medium" w:hAnsi="Roboto Medium"/>
      <w:sz w:val="24"/>
      <w:szCs w:val="24"/>
    </w:rPr>
  </w:style>
  <w:style w:type="paragraph" w:styleId="a3">
    <w:name w:val="List Paragraph"/>
    <w:basedOn w:val="a"/>
    <w:uiPriority w:val="34"/>
    <w:qFormat/>
    <w:rsid w:val="008A10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09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9F66EB"/>
  </w:style>
  <w:style w:type="character" w:customStyle="1" w:styleId="rvts9">
    <w:name w:val="rvts9"/>
    <w:basedOn w:val="a0"/>
    <w:rsid w:val="009F6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1671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Олександр Сташенко</dc:creator>
  <cp:lastModifiedBy>Тетяна Хижняк</cp:lastModifiedBy>
  <cp:revision>13</cp:revision>
  <cp:lastPrinted>2021-03-23T14:02:00Z</cp:lastPrinted>
  <dcterms:created xsi:type="dcterms:W3CDTF">2021-03-23T10:24:00Z</dcterms:created>
  <dcterms:modified xsi:type="dcterms:W3CDTF">2023-12-26T09:02:00Z</dcterms:modified>
</cp:coreProperties>
</file>